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Encabezado31"/>
        <w:jc w:val="left"/>
        <w:rPr>
          <w:rFonts w:ascii="Arial" w:hAnsi="Arial" w:cs="Arial"/>
          <w:b w:val="false"/>
          <w:b w:val="false"/>
          <w:sz w:val="32"/>
          <w:szCs w:val="24"/>
          <w:lang w:val="es-ES"/>
        </w:rPr>
      </w:pPr>
      <w:r>
        <w:rPr>
          <w:rFonts w:cs="Arial" w:ascii="Arial" w:hAnsi="Arial"/>
          <w:b w:val="false"/>
          <w:sz w:val="32"/>
          <w:szCs w:val="24"/>
          <w:lang w:val="es-ES"/>
        </w:rPr>
        <w:drawing>
          <wp:anchor behindDoc="0" distT="0" distB="0" distL="19050" distR="2540" simplePos="0" locked="0" layoutInCell="1" allowOverlap="1" relativeHeight="2">
            <wp:simplePos x="0" y="0"/>
            <wp:positionH relativeFrom="column">
              <wp:posOffset>360045</wp:posOffset>
            </wp:positionH>
            <wp:positionV relativeFrom="paragraph">
              <wp:posOffset>-457835</wp:posOffset>
            </wp:positionV>
            <wp:extent cx="530860" cy="798195"/>
            <wp:effectExtent l="0" t="0" r="0" b="0"/>
            <wp:wrapSquare wrapText="bothSides"/>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530860" cy="798195"/>
                    </a:xfrm>
                    <a:prstGeom prst="rect">
                      <a:avLst/>
                    </a:prstGeom>
                  </pic:spPr>
                </pic:pic>
              </a:graphicData>
            </a:graphic>
          </wp:anchor>
        </w:drawing>
        <w:drawing>
          <wp:anchor behindDoc="0" distT="0" distB="0" distL="19050" distR="1270" simplePos="0" locked="0" layoutInCell="1" allowOverlap="1" relativeHeight="3">
            <wp:simplePos x="0" y="0"/>
            <wp:positionH relativeFrom="column">
              <wp:posOffset>5420360</wp:posOffset>
            </wp:positionH>
            <wp:positionV relativeFrom="paragraph">
              <wp:posOffset>-462915</wp:posOffset>
            </wp:positionV>
            <wp:extent cx="551180" cy="912495"/>
            <wp:effectExtent l="0" t="0" r="0" b="0"/>
            <wp:wrapSquare wrapText="bothSides"/>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3"/>
                    <a:stretch>
                      <a:fillRect/>
                    </a:stretch>
                  </pic:blipFill>
                  <pic:spPr bwMode="auto">
                    <a:xfrm>
                      <a:off x="0" y="0"/>
                      <a:ext cx="551180" cy="912495"/>
                    </a:xfrm>
                    <a:prstGeom prst="rect">
                      <a:avLst/>
                    </a:prstGeom>
                  </pic:spPr>
                </pic:pic>
              </a:graphicData>
            </a:graphic>
          </wp:anchor>
        </w:drawing>
      </w:r>
    </w:p>
    <w:p>
      <w:pPr>
        <w:pStyle w:val="Normal"/>
        <w:jc w:val="center"/>
        <w:rPr>
          <w:b/>
          <w:b/>
          <w:sz w:val="32"/>
          <w:szCs w:val="32"/>
          <w:lang w:val="es-MX"/>
        </w:rPr>
      </w:pPr>
      <w:r>
        <w:rPr>
          <w:b/>
          <w:sz w:val="32"/>
          <w:szCs w:val="32"/>
          <w:lang w:val="es-MX"/>
        </w:rPr>
      </w:r>
    </w:p>
    <w:p>
      <w:pPr>
        <w:pStyle w:val="Normal"/>
        <w:jc w:val="center"/>
        <w:rPr>
          <w:b/>
          <w:b/>
          <w:sz w:val="32"/>
          <w:szCs w:val="32"/>
          <w:lang w:val="es-MX"/>
        </w:rPr>
      </w:pPr>
      <w:r>
        <w:rPr>
          <w:b/>
          <w:sz w:val="32"/>
          <w:szCs w:val="32"/>
          <w:lang w:val="es-MX"/>
        </w:rPr>
      </w:r>
    </w:p>
    <w:p>
      <w:pPr>
        <w:pStyle w:val="Normal"/>
        <w:jc w:val="center"/>
        <w:rPr>
          <w:i/>
          <w:i/>
          <w:lang w:val="es-MX"/>
        </w:rPr>
      </w:pPr>
      <w:r>
        <w:rPr>
          <w:b/>
          <w:sz w:val="32"/>
          <w:szCs w:val="32"/>
          <w:lang w:val="es-MX"/>
        </w:rPr>
        <w:t>FORMULARIO DE PROPUESTA DE CURSO</w:t>
      </w:r>
    </w:p>
    <w:p>
      <w:pPr>
        <w:pStyle w:val="Normal"/>
        <w:jc w:val="center"/>
        <w:rPr>
          <w:i/>
          <w:i/>
          <w:lang w:val="es-MX"/>
        </w:rPr>
      </w:pPr>
      <w:r>
        <w:rPr>
          <w:i/>
          <w:lang w:val="es-MX"/>
        </w:rPr>
      </w:r>
    </w:p>
    <w:p>
      <w:pPr>
        <w:pStyle w:val="Normal"/>
        <w:rPr>
          <w:i/>
          <w:i/>
          <w:lang w:val="es-MX"/>
        </w:rPr>
      </w:pPr>
      <w:r>
        <w:rPr>
          <w:i/>
          <w:lang w:val="es-MX"/>
        </w:rPr>
        <w:t>El objetivo de este formulario es facilitar a los docentes la operativa de propuesta de cursos, y coordinar su  oferta dentro del Centro Universitario de la Región Este (CURE)</w:t>
      </w:r>
      <w:r>
        <w:rPr>
          <w:i/>
          <w:sz w:val="22"/>
          <w:szCs w:val="22"/>
          <w:lang w:val="es-MX"/>
        </w:rPr>
        <w:t xml:space="preserve">. </w:t>
      </w:r>
    </w:p>
    <w:p>
      <w:pPr>
        <w:pStyle w:val="Normal"/>
        <w:rPr>
          <w:i/>
          <w:i/>
          <w:lang w:val="es-MX"/>
        </w:rPr>
      </w:pPr>
      <w:r>
        <w:rPr>
          <w:i/>
          <w:lang w:val="es-MX"/>
        </w:rPr>
      </w:r>
    </w:p>
    <w:p>
      <w:pPr>
        <w:pStyle w:val="Normal"/>
        <w:numPr>
          <w:ilvl w:val="0"/>
          <w:numId w:val="1"/>
        </w:numPr>
        <w:rPr>
          <w:lang w:val="es-MX"/>
        </w:rPr>
      </w:pPr>
      <w:r>
        <w:rPr>
          <w:b/>
          <w:sz w:val="28"/>
          <w:szCs w:val="28"/>
          <w:lang w:val="es-MX"/>
        </w:rPr>
        <w:t>Datos generales del curso</w:t>
      </w:r>
    </w:p>
    <w:p>
      <w:pPr>
        <w:pStyle w:val="Normal"/>
        <w:ind w:left="720" w:hanging="0"/>
        <w:rPr>
          <w:lang w:val="es-MX"/>
        </w:rPr>
      </w:pPr>
      <w:r>
        <w:rPr>
          <w:lang w:val="es-MX"/>
        </w:rPr>
      </w:r>
    </w:p>
    <w:p>
      <w:pPr>
        <w:pStyle w:val="Normal"/>
        <w:rPr>
          <w:lang w:val="es-MX"/>
        </w:rPr>
      </w:pPr>
      <w:r>
        <w:rPr>
          <w:i/>
          <w:sz w:val="22"/>
          <w:szCs w:val="22"/>
          <w:lang w:val="es-MX"/>
        </w:rPr>
        <w:t xml:space="preserve">Por favor indique el Programa al que pertenece </w:t>
      </w:r>
      <w:r>
        <w:rPr>
          <w:b/>
          <w:i/>
          <w:sz w:val="22"/>
          <w:szCs w:val="22"/>
          <w:lang w:val="es-MX"/>
        </w:rPr>
        <w:t>prioritariamente</w:t>
      </w:r>
      <w:r>
        <w:rPr>
          <w:i/>
          <w:sz w:val="22"/>
          <w:szCs w:val="22"/>
          <w:lang w:val="es-MX"/>
        </w:rPr>
        <w:t xml:space="preserve"> el curso y los cupos para estudiantes de diferente programa</w:t>
      </w:r>
      <w:r>
        <w:rPr>
          <w:rStyle w:val="Ancladenotaalpie"/>
          <w:i/>
          <w:sz w:val="22"/>
          <w:szCs w:val="22"/>
          <w:lang w:val="es-MX"/>
        </w:rPr>
        <w:footnoteReference w:id="2"/>
      </w:r>
      <w:r>
        <w:rPr>
          <w:i/>
          <w:sz w:val="22"/>
          <w:szCs w:val="22"/>
          <w:lang w:val="es-MX"/>
        </w:rPr>
        <w:t>/ Planes de estudio:</w:t>
      </w:r>
    </w:p>
    <w:p>
      <w:pPr>
        <w:pStyle w:val="Normal"/>
        <w:rPr>
          <w:lang w:val="es-MX"/>
        </w:rPr>
      </w:pPr>
      <w:r>
        <w:rPr>
          <w:lang w:val="es-MX"/>
        </w:rPr>
      </w:r>
    </w:p>
    <w:tbl>
      <w:tblPr>
        <w:tblW w:w="9753"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1112"/>
        <w:gridCol w:w="3598"/>
        <w:gridCol w:w="2630"/>
        <w:gridCol w:w="2412"/>
      </w:tblGrid>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Modulo</w:t>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Asignatura</w:t>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Marque el programa/servicio/s al que el curso pertenece:</w:t>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t>Cupos para estudiantes de cada programa:</w:t>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pPr>
            <w:r>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UY"/>
              </w:rPr>
            </w:pPr>
            <w:r>
              <w:rPr>
                <w:lang w:val="es-UY"/>
              </w:rPr>
              <w:t>CURE/LGA/CIOs/Lic. de Psicología (Fac. Psicología)</w:t>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jc w:val="right"/>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jc w:val="right"/>
              <w:rPr>
                <w:lang w:val="es-MX"/>
              </w:rPr>
            </w:pPr>
            <w:r>
              <w:rPr>
                <w:lang w:val="es-MX"/>
              </w:rPr>
              <w:t>Cupo Total</w:t>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bl>
    <w:p>
      <w:pPr>
        <w:pStyle w:val="Normal"/>
        <w:rPr/>
      </w:pPr>
      <w:r>
        <w:rPr/>
      </w:r>
    </w:p>
    <w:tbl>
      <w:tblPr>
        <w:tblW w:w="7142"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665"/>
        <w:gridCol w:w="310"/>
        <w:gridCol w:w="2167"/>
      </w:tblGrid>
      <w:tr>
        <w:trPr/>
        <w:tc>
          <w:tcPr>
            <w:tcW w:w="466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 xml:space="preserve">Modalidad del Curso: </w:t>
              <w:tab/>
            </w:r>
          </w:p>
        </w:tc>
        <w:tc>
          <w:tcPr>
            <w:tcW w:w="3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x</w:t>
            </w:r>
          </w:p>
        </w:tc>
        <w:tc>
          <w:tcPr>
            <w:tcW w:w="21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b/>
                <w:b/>
                <w:bCs/>
                <w:lang w:val="es-MX"/>
              </w:rPr>
            </w:pPr>
            <w:r>
              <w:rPr>
                <w:lang w:val="es-MX"/>
              </w:rPr>
              <w:t xml:space="preserve">Presencial </w:t>
            </w:r>
          </w:p>
        </w:tc>
      </w:tr>
      <w:tr>
        <w:trPr/>
        <w:tc>
          <w:tcPr>
            <w:tcW w:w="466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b/>
                <w:b/>
                <w:bCs/>
                <w:lang w:val="es-MX"/>
              </w:rPr>
            </w:pPr>
            <w:r>
              <w:rPr>
                <w:b/>
                <w:bCs/>
                <w:lang w:val="es-MX"/>
              </w:rPr>
            </w:r>
          </w:p>
        </w:tc>
        <w:tc>
          <w:tcPr>
            <w:tcW w:w="3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1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b/>
                <w:b/>
                <w:bCs/>
                <w:lang w:val="es-MX"/>
              </w:rPr>
            </w:pPr>
            <w:r>
              <w:rPr>
                <w:lang w:val="es-MX"/>
              </w:rPr>
              <w:t>Semi Presencial</w:t>
            </w:r>
          </w:p>
        </w:tc>
      </w:tr>
      <w:tr>
        <w:trPr/>
        <w:tc>
          <w:tcPr>
            <w:tcW w:w="466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b/>
                <w:b/>
                <w:bCs/>
                <w:lang w:val="es-MX"/>
              </w:rPr>
            </w:pPr>
            <w:r>
              <w:rPr>
                <w:b/>
                <w:bCs/>
                <w:lang w:val="es-MX"/>
              </w:rPr>
            </w:r>
          </w:p>
        </w:tc>
        <w:tc>
          <w:tcPr>
            <w:tcW w:w="3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1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lang w:val="es-MX"/>
              </w:rPr>
              <w:t>A Distancia</w:t>
            </w:r>
          </w:p>
        </w:tc>
      </w:tr>
    </w:tbl>
    <w:p>
      <w:pPr>
        <w:pStyle w:val="Normal"/>
        <w:rPr/>
      </w:pPr>
      <w:r>
        <w:rPr/>
      </w:r>
    </w:p>
    <w:p>
      <w:pPr>
        <w:pStyle w:val="Normal"/>
        <w:rPr>
          <w:lang w:val="es-MX"/>
        </w:rPr>
      </w:pPr>
      <w:r>
        <w:rPr>
          <w:i/>
          <w:sz w:val="22"/>
          <w:szCs w:val="22"/>
          <w:lang w:val="es-MX"/>
        </w:rPr>
        <w:t>Tipo de  curso:</w:t>
      </w:r>
    </w:p>
    <w:p>
      <w:pPr>
        <w:pStyle w:val="Normal"/>
        <w:rPr>
          <w:lang w:val="es-MX"/>
        </w:rPr>
      </w:pPr>
      <w:r>
        <w:rPr>
          <w:lang w:val="es-MX"/>
        </w:rPr>
        <w:t xml:space="preserve">X  Curso optativo: </w:t>
      </w:r>
    </w:p>
    <w:p>
      <w:pPr>
        <w:pStyle w:val="Normal"/>
        <w:rPr>
          <w:lang w:val="es-MX"/>
        </w:rPr>
      </w:pPr>
      <w:r>
        <w:rPr>
          <w:lang w:val="es-MX"/>
        </w:rPr>
        <w:t>X  Curso de Créditos obligatorios para: Tecnólogo en Telecomunicaciones</w:t>
      </w:r>
    </w:p>
    <w:p>
      <w:pPr>
        <w:pStyle w:val="Normal"/>
        <w:rPr>
          <w:lang w:val="es-MX"/>
        </w:rPr>
      </w:pPr>
      <w:r>
        <w:rPr>
          <w:lang w:val="es-MX"/>
        </w:rPr>
      </w:r>
    </w:p>
    <w:tbl>
      <w:tblPr>
        <w:tblW w:w="973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488"/>
        <w:gridCol w:w="8250"/>
      </w:tblGrid>
      <w:tr>
        <w:trPr/>
        <w:tc>
          <w:tcPr>
            <w:tcW w:w="1488"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b/>
                <w:b/>
                <w:color w:val="FFFFFF"/>
                <w:lang w:val="es-MX"/>
              </w:rPr>
            </w:pPr>
            <w:r>
              <w:rPr>
                <w:b/>
                <w:color w:val="FFFFFF"/>
                <w:lang w:val="es-MX"/>
              </w:rPr>
            </w:r>
          </w:p>
          <w:p>
            <w:pPr>
              <w:pStyle w:val="Normal"/>
              <w:rPr>
                <w:sz w:val="28"/>
                <w:szCs w:val="28"/>
              </w:rPr>
            </w:pPr>
            <w:r>
              <w:rPr>
                <w:b/>
                <w:color w:val="FFFFFF"/>
                <w:lang w:val="es-MX"/>
              </w:rPr>
              <w:t>SERVICIO :</w:t>
            </w:r>
          </w:p>
        </w:tc>
        <w:tc>
          <w:tcPr>
            <w:tcW w:w="8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1"/>
              <w:snapToGrid w:val="false"/>
              <w:jc w:val="center"/>
              <w:rPr/>
            </w:pPr>
            <w:r>
              <w:rPr>
                <w:sz w:val="28"/>
                <w:szCs w:val="28"/>
              </w:rPr>
              <w:t>Universidad de la República – CURE</w:t>
            </w:r>
          </w:p>
        </w:tc>
      </w:tr>
    </w:tbl>
    <w:p>
      <w:pPr>
        <w:pStyle w:val="Normal"/>
        <w:rPr/>
      </w:pPr>
      <w:r>
        <w:rPr/>
      </w:r>
    </w:p>
    <w:p>
      <w:pPr>
        <w:pStyle w:val="Normal"/>
        <w:rPr>
          <w:sz w:val="16"/>
          <w:lang w:val="es-MX"/>
        </w:rPr>
      </w:pPr>
      <w:r>
        <w:rPr>
          <w:sz w:val="16"/>
          <w:lang w:val="es-MX"/>
        </w:rPr>
      </w:r>
    </w:p>
    <w:tbl>
      <w:tblPr>
        <w:tblW w:w="9739" w:type="dxa"/>
        <w:jc w:val="left"/>
        <w:tblInd w:w="-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1689"/>
        <w:gridCol w:w="8049"/>
      </w:tblGrid>
      <w:tr>
        <w:trPr/>
        <w:tc>
          <w:tcPr>
            <w:tcW w:w="97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333399" w:val="clear"/>
            <w:tcMar>
              <w:left w:w="65" w:type="dxa"/>
            </w:tcMar>
          </w:tcPr>
          <w:p>
            <w:pPr>
              <w:pStyle w:val="Encabezado1"/>
              <w:snapToGrid w:val="false"/>
              <w:jc w:val="center"/>
              <w:rPr>
                <w:sz w:val="28"/>
                <w:szCs w:val="28"/>
              </w:rPr>
            </w:pPr>
            <w:r>
              <w:rPr>
                <w:b w:val="false"/>
                <w:color w:val="FFFFFF"/>
              </w:rPr>
              <w:t>(nombre de la carrera)</w:t>
            </w:r>
          </w:p>
          <w:p>
            <w:pPr>
              <w:pStyle w:val="Encabezado1"/>
              <w:jc w:val="center"/>
              <w:rPr>
                <w:sz w:val="28"/>
                <w:szCs w:val="28"/>
              </w:rPr>
            </w:pPr>
            <w:r>
              <w:rPr>
                <w:sz w:val="28"/>
                <w:szCs w:val="28"/>
              </w:rPr>
            </w:r>
          </w:p>
        </w:tc>
      </w:tr>
      <w:tr>
        <w:trPr/>
        <w:tc>
          <w:tcPr>
            <w:tcW w:w="1689"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sz w:val="28"/>
                <w:szCs w:val="28"/>
              </w:rPr>
            </w:pPr>
            <w:r>
              <w:rPr>
                <w:b/>
                <w:color w:val="FFFFFF"/>
                <w:lang w:val="es-MX"/>
              </w:rPr>
              <w:t>Modulo :</w:t>
            </w:r>
          </w:p>
        </w:tc>
        <w:tc>
          <w:tcPr>
            <w:tcW w:w="80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1"/>
              <w:snapToGrid w:val="false"/>
              <w:jc w:val="center"/>
              <w:rPr>
                <w:sz w:val="28"/>
                <w:szCs w:val="28"/>
              </w:rPr>
            </w:pPr>
            <w:r>
              <w:rPr>
                <w:sz w:val="28"/>
                <w:szCs w:val="28"/>
              </w:rPr>
              <w:t>Licenciatura en Gestión Ambiental</w:t>
            </w:r>
          </w:p>
        </w:tc>
      </w:tr>
    </w:tbl>
    <w:p>
      <w:pPr>
        <w:pStyle w:val="Normal"/>
        <w:rPr/>
      </w:pPr>
      <w:r>
        <w:rPr/>
      </w:r>
    </w:p>
    <w:p>
      <w:pPr>
        <w:pStyle w:val="Normal"/>
        <w:rPr>
          <w:sz w:val="16"/>
          <w:lang w:val="es-MX"/>
        </w:rPr>
      </w:pPr>
      <w:r>
        <w:rPr>
          <w:sz w:val="16"/>
          <w:lang w:val="es-MX"/>
        </w:rPr>
      </w:r>
    </w:p>
    <w:tbl>
      <w:tblPr>
        <w:tblW w:w="973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2905"/>
        <w:gridCol w:w="6833"/>
      </w:tblGrid>
      <w:tr>
        <w:trPr/>
        <w:tc>
          <w:tcPr>
            <w:tcW w:w="2905"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pPr>
            <w:r>
              <w:rPr>
                <w:b/>
                <w:color w:val="FFFFFF"/>
                <w:lang w:val="es-MX"/>
              </w:rPr>
              <w:t>NOMBRE DEL CURSO :</w:t>
            </w:r>
          </w:p>
        </w:tc>
        <w:tc>
          <w:tcPr>
            <w:tcW w:w="6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center"/>
              <w:rPr/>
            </w:pPr>
            <w:r>
              <w:rPr/>
              <w:t>Herramientas para el trabajo colectivo</w:t>
            </w:r>
          </w:p>
        </w:tc>
      </w:tr>
    </w:tbl>
    <w:p>
      <w:pPr>
        <w:pStyle w:val="Normal"/>
        <w:rPr/>
      </w:pPr>
      <w:r>
        <w:rPr/>
      </w:r>
    </w:p>
    <w:tbl>
      <w:tblPr>
        <w:tblW w:w="973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3189"/>
        <w:gridCol w:w="6549"/>
      </w:tblGrid>
      <w:tr>
        <w:trPr/>
        <w:tc>
          <w:tcPr>
            <w:tcW w:w="3189"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pPr>
            <w:r>
              <w:rPr>
                <w:b/>
                <w:color w:val="FFFFFF"/>
                <w:lang w:val="es-MX"/>
              </w:rPr>
              <w:t xml:space="preserve">PALABRAS CLAVES (3): </w:t>
            </w:r>
          </w:p>
        </w:tc>
        <w:tc>
          <w:tcPr>
            <w:tcW w:w="65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1"/>
              <w:snapToGrid w:val="false"/>
              <w:rPr/>
            </w:pPr>
            <w:r>
              <w:rPr/>
            </w:r>
          </w:p>
          <w:p>
            <w:pPr>
              <w:pStyle w:val="Encabezado1"/>
              <w:rPr/>
            </w:pPr>
            <w:r>
              <w:rPr>
                <w:rFonts w:eastAsia="Arial"/>
              </w:rPr>
              <w:t xml:space="preserve"> </w:t>
            </w:r>
            <w:r>
              <w:rPr>
                <w:rFonts w:eastAsia="Arial"/>
              </w:rPr>
              <w:t>Procesos colectivos, grupo, equipo, interdisciplina</w:t>
            </w:r>
          </w:p>
        </w:tc>
      </w:tr>
    </w:tbl>
    <w:p>
      <w:pPr>
        <w:pStyle w:val="Normal"/>
        <w:rPr>
          <w:lang w:val="es-MX"/>
        </w:rPr>
      </w:pPr>
      <w:r>
        <w:rPr>
          <w:lang w:val="es-MX"/>
        </w:rPr>
      </w:r>
      <w:r>
        <w:br w:type="page"/>
      </w:r>
    </w:p>
    <w:p>
      <w:pPr>
        <w:pStyle w:val="Normal"/>
        <w:numPr>
          <w:ilvl w:val="0"/>
          <w:numId w:val="2"/>
        </w:numPr>
        <w:suppressAutoHyphens w:val="false"/>
        <w:rPr>
          <w:b/>
          <w:b/>
          <w:lang w:val="es-MX"/>
        </w:rPr>
      </w:pPr>
      <w:r>
        <w:rPr>
          <w:b/>
          <w:sz w:val="28"/>
          <w:szCs w:val="28"/>
          <w:lang w:val="es-MX"/>
        </w:rPr>
        <w:t>Equipo docente</w:t>
      </w:r>
    </w:p>
    <w:p>
      <w:pPr>
        <w:pStyle w:val="Normal"/>
        <w:ind w:left="720" w:hanging="0"/>
        <w:rPr>
          <w:b/>
          <w:b/>
          <w:lang w:val="es-MX"/>
        </w:rPr>
      </w:pPr>
      <w:r>
        <w:rPr>
          <w:b/>
          <w:lang w:val="es-MX"/>
        </w:rPr>
      </w:r>
    </w:p>
    <w:p>
      <w:pPr>
        <w:pStyle w:val="Normal"/>
        <w:rPr>
          <w:sz w:val="16"/>
          <w:lang w:val="es-MX"/>
        </w:rPr>
      </w:pPr>
      <w:r>
        <w:rPr>
          <w:i/>
          <w:sz w:val="22"/>
          <w:szCs w:val="22"/>
          <w:lang w:val="es-MX"/>
        </w:rPr>
        <w:t>Para todos los docentes por favor incluir el título académico (p.ej., Ing. Agr., M.Sc., Ph.D) delante del nombre. En cargo especificar grado docente,dedicación horaria global semanal y dedicación horaria en el curso.</w:t>
      </w:r>
    </w:p>
    <w:p>
      <w:pPr>
        <w:pStyle w:val="Normal"/>
        <w:rPr>
          <w:sz w:val="16"/>
          <w:lang w:val="es-MX"/>
        </w:rPr>
      </w:pPr>
      <w:r>
        <w:rPr>
          <w:sz w:val="16"/>
          <w:lang w:val="es-MX"/>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538"/>
        <w:gridCol w:w="1367"/>
        <w:gridCol w:w="3119"/>
        <w:gridCol w:w="1346"/>
        <w:gridCol w:w="2339"/>
        <w:gridCol w:w="567"/>
      </w:tblGrid>
      <w:tr>
        <w:trPr/>
        <w:tc>
          <w:tcPr>
            <w:tcW w:w="2905" w:type="dxa"/>
            <w:gridSpan w:val="2"/>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Docentes Responsables :</w:t>
            </w:r>
          </w:p>
        </w:tc>
        <w:tc>
          <w:tcPr>
            <w:tcW w:w="7371" w:type="dxa"/>
            <w:gridSpan w:val="4"/>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Nombre</w:t>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 xml:space="preserve">Cargo </w:t>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b/>
                <w:b/>
                <w:lang w:val="es-MX"/>
              </w:rPr>
            </w:pPr>
            <w:r>
              <w:rPr>
                <w:rFonts w:eastAsia="Arial"/>
                <w:lang w:val="es-MX"/>
              </w:rPr>
              <w:t xml:space="preserve">      </w:t>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t>Mag. Psic.</w:t>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Joaquín Marqués</w:t>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Grado 5, 40 hs.</w:t>
            </w:r>
          </w:p>
          <w:p>
            <w:pPr>
              <w:pStyle w:val="Normal"/>
              <w:snapToGrid w:val="false"/>
              <w:ind w:right="195" w:hanging="0"/>
              <w:rPr>
                <w:lang w:val="es-MX"/>
              </w:rPr>
            </w:pPr>
            <w:r>
              <w:rPr>
                <w:lang w:val="es-MX"/>
              </w:rPr>
              <w:t>Fac. Psic./CURE</w:t>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t>-</w:t>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Integración de docente a partir de llamado específico a realizar</w:t>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Grado 2, 30 hs.</w:t>
            </w:r>
          </w:p>
          <w:p>
            <w:pPr>
              <w:pStyle w:val="Normal"/>
              <w:snapToGrid w:val="false"/>
              <w:ind w:right="195" w:hanging="0"/>
              <w:rPr>
                <w:lang w:val="es-MX"/>
              </w:rPr>
            </w:pPr>
            <w:r>
              <w:rPr>
                <w:lang w:val="es-MX"/>
              </w:rPr>
              <w:t>CURE</w:t>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p>
            <w:pPr>
              <w:pStyle w:val="Normal"/>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p>
      <w:pPr>
        <w:pStyle w:val="Normal"/>
        <w:rPr>
          <w:sz w:val="16"/>
          <w:lang w:val="es-MX"/>
        </w:rPr>
      </w:pPr>
      <w:r>
        <w:rPr>
          <w:sz w:val="16"/>
          <w:lang w:val="es-MX"/>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6023"/>
        <w:gridCol w:w="4252"/>
      </w:tblGrid>
      <w:tr>
        <w:trPr/>
        <w:tc>
          <w:tcPr>
            <w:tcW w:w="6023"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Docentes Participantes:</w:t>
            </w:r>
          </w:p>
        </w:tc>
        <w:tc>
          <w:tcPr>
            <w:tcW w:w="4252"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487"/>
        <w:gridCol w:w="4536"/>
        <w:gridCol w:w="1134"/>
        <w:gridCol w:w="2551"/>
        <w:gridCol w:w="568"/>
      </w:tblGrid>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rFonts w:eastAsia="Arial"/>
                <w:lang w:val="es-MX"/>
              </w:rPr>
            </w:pPr>
            <w:r>
              <w:rPr>
                <w:b/>
                <w:lang w:val="es-MX"/>
              </w:rPr>
              <w:t>Nombre</w:t>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rFonts w:eastAsia="Arial"/>
                <w:lang w:val="es-MX"/>
              </w:rPr>
              <w:t xml:space="preserve">         </w:t>
            </w:r>
          </w:p>
          <w:p>
            <w:pPr>
              <w:pStyle w:val="Normal"/>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 xml:space="preserve">Cargo </w:t>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p>
            <w:pPr>
              <w:pStyle w:val="Normal"/>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rFonts w:eastAsia="Arial"/>
                <w:lang w:val="es-MX"/>
              </w:rPr>
            </w:pPr>
            <w:r>
              <w:rPr>
                <w:rFonts w:eastAsia="Arial"/>
                <w:lang w:val="es-MX"/>
              </w:rPr>
              <w:t xml:space="preserve"> </w:t>
            </w:r>
          </w:p>
          <w:p>
            <w:pPr>
              <w:pStyle w:val="Normal"/>
              <w:rPr>
                <w:b/>
                <w:b/>
                <w:lang w:val="es-MX"/>
              </w:rPr>
            </w:pPr>
            <w:r>
              <w:rPr>
                <w:rFonts w:eastAsia="Arial"/>
                <w:lang w:val="es-MX"/>
              </w:rPr>
              <w:t xml:space="preserve">     </w:t>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pPr>
            <w:r>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6023"/>
        <w:gridCol w:w="4252"/>
      </w:tblGrid>
      <w:tr>
        <w:trPr/>
        <w:tc>
          <w:tcPr>
            <w:tcW w:w="6023"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Especialistas invitados :</w:t>
            </w:r>
          </w:p>
        </w:tc>
        <w:tc>
          <w:tcPr>
            <w:tcW w:w="4252"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487"/>
        <w:gridCol w:w="3260"/>
        <w:gridCol w:w="1276"/>
        <w:gridCol w:w="1134"/>
        <w:gridCol w:w="2551"/>
        <w:gridCol w:w="568"/>
      </w:tblGrid>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rFonts w:eastAsia="Arial"/>
                <w:lang w:val="es-MX"/>
              </w:rPr>
            </w:pPr>
            <w:r>
              <w:rPr>
                <w:b/>
                <w:lang w:val="es-MX"/>
              </w:rPr>
              <w:t>Nombre</w:t>
            </w:r>
          </w:p>
        </w:tc>
        <w:tc>
          <w:tcPr>
            <w:tcW w:w="453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rFonts w:eastAsia="Arial"/>
                <w:lang w:val="es-MX"/>
              </w:rPr>
            </w:pPr>
            <w:r>
              <w:rPr>
                <w:rFonts w:eastAsia="Arial"/>
                <w:lang w:val="es-MX"/>
              </w:rPr>
              <w:t xml:space="preserve">  </w:t>
            </w:r>
          </w:p>
          <w:p>
            <w:pPr>
              <w:pStyle w:val="Normal"/>
              <w:ind w:right="195" w:hanging="0"/>
              <w:rPr>
                <w:b/>
                <w:b/>
                <w:lang w:val="es-MX"/>
              </w:rPr>
            </w:pPr>
            <w:r>
              <w:rPr>
                <w:rFonts w:eastAsia="Arial"/>
                <w:lang w:val="es-MX"/>
              </w:rPr>
              <w:t xml:space="preserve">                                                     </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 xml:space="preserve">Cargo </w:t>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b/>
                <w:b/>
                <w:sz w:val="22"/>
                <w:lang w:val="es-MX"/>
              </w:rPr>
            </w:pPr>
            <w:r>
              <w:rPr>
                <w:rFonts w:eastAsia="Arial"/>
                <w:lang w:val="es-MX"/>
              </w:rPr>
              <w:t xml:space="preserve">      </w:t>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sz w:val="22"/>
                <w:lang w:val="es-MX"/>
              </w:rPr>
              <w:t>Institución</w:t>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rFonts w:eastAsia="Arial"/>
                <w:b/>
                <w:lang w:val="es-MX"/>
              </w:rPr>
              <w:t xml:space="preserve">  </w:t>
            </w:r>
            <w:r>
              <w:rPr>
                <w:b/>
                <w:lang w:val="es-MX"/>
              </w:rPr>
              <w:t>Especialización</w:t>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pPr>
            <w:r>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pPr>
            <w:r>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sz w:val="22"/>
                <w:lang w:val="es-MX"/>
              </w:rPr>
            </w:pPr>
            <w:r>
              <w:rPr>
                <w:b/>
                <w:sz w:val="22"/>
                <w:lang w:val="es-MX"/>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sz w:val="22"/>
                <w:lang w:val="es-MX"/>
              </w:rPr>
            </w:pPr>
            <w:r>
              <w:rPr>
                <w:b/>
                <w:sz w:val="22"/>
                <w:lang w:val="es-MX"/>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6023"/>
        <w:gridCol w:w="4252"/>
      </w:tblGrid>
      <w:tr>
        <w:trPr/>
        <w:tc>
          <w:tcPr>
            <w:tcW w:w="6023"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Docentes Extranjeros :</w:t>
            </w:r>
          </w:p>
        </w:tc>
        <w:tc>
          <w:tcPr>
            <w:tcW w:w="4252"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720" w:type="dxa"/>
        <w:jc w:val="left"/>
        <w:tblInd w:w="-8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1487"/>
        <w:gridCol w:w="568"/>
        <w:gridCol w:w="992"/>
        <w:gridCol w:w="1700"/>
        <w:gridCol w:w="1276"/>
        <w:gridCol w:w="1134"/>
        <w:gridCol w:w="2552"/>
        <w:gridCol w:w="1"/>
        <w:gridCol w:w="566"/>
        <w:gridCol w:w="443"/>
      </w:tblGrid>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pPr>
            <w:r>
              <w:rPr>
                <w:b/>
              </w:rPr>
              <w:t>Nombre</w:t>
            </w:r>
          </w:p>
        </w:tc>
        <w:tc>
          <w:tcPr>
            <w:tcW w:w="4536" w:type="dxa"/>
            <w:gridSpan w:val="4"/>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pPr>
            <w:r>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pPr>
            <w:r>
              <w:rPr>
                <w:b/>
                <w:lang w:val="es-MX"/>
              </w:rPr>
              <w:t xml:space="preserve">Cargo </w:t>
            </w:r>
          </w:p>
        </w:tc>
        <w:tc>
          <w:tcPr>
            <w:tcW w:w="2552"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pPr>
            <w:r>
              <w:rPr/>
            </w:r>
          </w:p>
        </w:tc>
        <w:tc>
          <w:tcPr>
            <w:tcW w:w="567" w:type="dxa"/>
            <w:gridSpan w:val="2"/>
            <w:tcBorders>
              <w:left w:val="single" w:sz="4" w:space="0" w:color="000001"/>
            </w:tcBorders>
            <w:shd w:color="auto" w:fill="auto" w:val="clear"/>
            <w:tcMar>
              <w:left w:w="-5" w:type="dxa"/>
            </w:tcMar>
          </w:tcPr>
          <w:p>
            <w:pPr>
              <w:pStyle w:val="Normal"/>
              <w:snapToGrid w:val="false"/>
              <w:rPr>
                <w:lang w:val="es-MX"/>
              </w:rPr>
            </w:pPr>
            <w:r>
              <w:rPr>
                <w:rFonts w:eastAsia="Arial"/>
                <w:lang w:val="es-MX"/>
              </w:rPr>
              <w:t xml:space="preserve">      </w:t>
            </w:r>
          </w:p>
        </w:tc>
        <w:tc>
          <w:tcPr>
            <w:tcW w:w="443" w:type="dxa"/>
            <w:tcBorders/>
            <w:shd w:color="auto" w:fill="auto" w:val="clear"/>
          </w:tcPr>
          <w:p>
            <w:pPr>
              <w:pStyle w:val="Normal"/>
              <w:snapToGrid w:val="false"/>
              <w:rPr>
                <w:lang w:val="es-MX"/>
              </w:rPr>
            </w:pPr>
            <w:r>
              <w:rPr>
                <w:lang w:val="es-MX"/>
              </w:rPr>
            </w:r>
          </w:p>
        </w:tc>
      </w:tr>
      <w:tr>
        <w:trPr/>
        <w:tc>
          <w:tcPr>
            <w:tcW w:w="2055"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rFonts w:eastAsia="Arial"/>
                <w:lang w:val="es-MX"/>
              </w:rPr>
            </w:pPr>
            <w:r>
              <w:rPr>
                <w:b/>
                <w:lang w:val="es-MX"/>
              </w:rPr>
              <w:t>País de origen</w:t>
            </w:r>
          </w:p>
        </w:tc>
        <w:tc>
          <w:tcPr>
            <w:tcW w:w="2692"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lang w:val="es-MX"/>
              </w:rPr>
            </w:pPr>
            <w:r>
              <w:rPr>
                <w:rFonts w:eastAsia="Arial"/>
                <w:lang w:val="es-MX"/>
              </w:rPr>
              <w:t xml:space="preserve"> </w:t>
            </w:r>
          </w:p>
          <w:p>
            <w:pPr>
              <w:pStyle w:val="Normal"/>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lang w:val="es-MX"/>
              </w:rPr>
            </w:pPr>
            <w:r>
              <w:rPr>
                <w:rFonts w:eastAsia="Arial"/>
                <w:b/>
                <w:lang w:val="es-MX"/>
              </w:rPr>
              <w:t xml:space="preserve">  </w:t>
            </w:r>
            <w:r>
              <w:rPr>
                <w:b/>
                <w:lang w:val="es-MX"/>
              </w:rPr>
              <w:t>Especialización</w:t>
            </w:r>
          </w:p>
        </w:tc>
        <w:tc>
          <w:tcPr>
            <w:tcW w:w="2552"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lang w:val="es-MX"/>
              </w:rPr>
            </w:pPr>
            <w:r>
              <w:rPr>
                <w:lang w:val="es-MX"/>
              </w:rPr>
            </w:r>
          </w:p>
        </w:tc>
        <w:tc>
          <w:tcPr>
            <w:tcW w:w="567" w:type="dxa"/>
            <w:gridSpan w:val="2"/>
            <w:tcBorders>
              <w:left w:val="single" w:sz="4" w:space="0" w:color="000001"/>
            </w:tcBorders>
            <w:shd w:color="auto" w:fill="auto" w:val="clear"/>
            <w:tcMar>
              <w:left w:w="-5" w:type="dxa"/>
            </w:tcMar>
          </w:tcPr>
          <w:p>
            <w:pPr>
              <w:pStyle w:val="Normal"/>
              <w:snapToGrid w:val="false"/>
              <w:rPr>
                <w:lang w:val="es-MX"/>
              </w:rPr>
            </w:pPr>
            <w:r>
              <w:rPr>
                <w:lang w:val="es-MX"/>
              </w:rPr>
            </w:r>
          </w:p>
        </w:tc>
        <w:tc>
          <w:tcPr>
            <w:tcW w:w="443" w:type="dxa"/>
            <w:tcBorders/>
            <w:shd w:color="auto" w:fill="auto" w:val="clear"/>
          </w:tcPr>
          <w:p>
            <w:pPr>
              <w:pStyle w:val="Normal"/>
              <w:snapToGrid w:val="false"/>
              <w:rPr>
                <w:lang w:val="es-MX"/>
              </w:rPr>
            </w:pPr>
            <w:r>
              <w:rPr>
                <w:lang w:val="es-MX"/>
              </w:rPr>
            </w:r>
          </w:p>
        </w:tc>
      </w:tr>
      <w:tr>
        <w:trPr>
          <w:cantSplit w:val="true"/>
        </w:trPr>
        <w:tc>
          <w:tcPr>
            <w:tcW w:w="3047" w:type="dxa"/>
            <w:gridSpan w:val="3"/>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b/>
                <w:b/>
                <w:lang w:val="en-GB"/>
              </w:rPr>
            </w:pPr>
            <w:r>
              <w:rPr>
                <w:b/>
                <w:sz w:val="22"/>
                <w:lang w:val="es-MX"/>
              </w:rPr>
              <w:t>Institución o Universidad</w:t>
            </w:r>
          </w:p>
        </w:tc>
        <w:tc>
          <w:tcPr>
            <w:tcW w:w="6663" w:type="dxa"/>
            <w:gridSpan w:val="5"/>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b/>
                <w:b/>
                <w:lang w:val="en-GB"/>
              </w:rPr>
            </w:pPr>
            <w:r>
              <w:rPr>
                <w:b/>
                <w:lang w:val="en-GB"/>
              </w:rPr>
            </w:r>
          </w:p>
          <w:p>
            <w:pPr>
              <w:pStyle w:val="Normal"/>
              <w:ind w:right="195" w:hanging="0"/>
              <w:rPr>
                <w:b/>
                <w:b/>
                <w:lang w:val="en-GB"/>
              </w:rPr>
            </w:pPr>
            <w:r>
              <w:rPr>
                <w:b/>
                <w:lang w:val="en-GB"/>
              </w:rPr>
            </w:r>
          </w:p>
        </w:tc>
        <w:tc>
          <w:tcPr>
            <w:tcW w:w="1009" w:type="dxa"/>
            <w:gridSpan w:val="2"/>
            <w:tcBorders>
              <w:left w:val="single" w:sz="4" w:space="0" w:color="000001"/>
            </w:tcBorders>
            <w:shd w:color="auto" w:fill="auto" w:val="clear"/>
            <w:tcMar>
              <w:left w:w="-5" w:type="dxa"/>
            </w:tcMar>
          </w:tcPr>
          <w:p>
            <w:pPr>
              <w:pStyle w:val="Normal"/>
              <w:snapToGrid w:val="false"/>
              <w:rPr>
                <w:lang w:val="en-GB"/>
              </w:rPr>
            </w:pPr>
            <w:r>
              <w:rPr>
                <w:lang w:val="en-GB"/>
              </w:rPr>
            </w:r>
          </w:p>
        </w:tc>
      </w:tr>
    </w:tbl>
    <w:p>
      <w:pPr>
        <w:pStyle w:val="Normal"/>
        <w:rPr/>
      </w:pPr>
      <w:r>
        <w:rPr/>
      </w:r>
    </w:p>
    <w:p>
      <w:pPr>
        <w:pStyle w:val="Normal"/>
        <w:rPr/>
      </w:pPr>
      <w:r>
        <w:rPr/>
      </w:r>
    </w:p>
    <w:p>
      <w:pPr>
        <w:pStyle w:val="Normal"/>
        <w:rPr/>
      </w:pPr>
      <w:r>
        <w:rPr/>
      </w:r>
    </w:p>
    <w:p>
      <w:pPr>
        <w:pStyle w:val="Normal"/>
        <w:rPr/>
      </w:pPr>
      <w:r>
        <w:rPr/>
      </w:r>
    </w:p>
    <w:p>
      <w:pPr>
        <w:pStyle w:val="Normal"/>
        <w:numPr>
          <w:ilvl w:val="0"/>
          <w:numId w:val="1"/>
        </w:numPr>
        <w:rPr>
          <w:sz w:val="16"/>
          <w:lang w:val="es-MX"/>
        </w:rPr>
      </w:pPr>
      <w:r>
        <w:rPr>
          <w:b/>
          <w:sz w:val="28"/>
          <w:szCs w:val="28"/>
          <w:lang w:val="es-MX"/>
        </w:rPr>
        <w:t>Programa del curso</w:t>
      </w:r>
    </w:p>
    <w:p>
      <w:pPr>
        <w:pStyle w:val="Normal"/>
        <w:rPr>
          <w:sz w:val="16"/>
          <w:lang w:val="es-MX"/>
        </w:rPr>
      </w:pPr>
      <w:r>
        <w:rPr>
          <w:sz w:val="16"/>
          <w:lang w:val="es-MX"/>
        </w:rPr>
      </w:r>
    </w:p>
    <w:p>
      <w:pPr>
        <w:pStyle w:val="Normal"/>
        <w:rPr>
          <w:sz w:val="16"/>
          <w:lang w:val="es-MX"/>
        </w:rPr>
      </w:pPr>
      <w:r>
        <w:rPr>
          <w:sz w:val="16"/>
          <w:lang w:val="es-MX"/>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cantSplit w:val="true"/>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rFonts w:eastAsia="Arial"/>
                <w:lang w:val="es-MX"/>
              </w:rPr>
            </w:pPr>
            <w:r>
              <w:rPr>
                <w:b/>
                <w:color w:val="FFFFFF"/>
                <w:shd w:fill="000080" w:val="clear"/>
                <w:lang w:val="es-MX"/>
              </w:rPr>
              <w:t>OBJETIVOS:</w:t>
            </w:r>
            <w:r>
              <w:rPr>
                <w:color w:val="FFFFFF"/>
                <w:shd w:fill="000080" w:val="clear"/>
                <w:lang w:val="es-MX"/>
              </w:rPr>
              <w:t xml:space="preserve">                                               </w:t>
            </w:r>
            <w:r>
              <w:rPr>
                <w:color w:val="FFFFFF"/>
                <w:sz w:val="20"/>
                <w:shd w:fill="000080" w:val="clear"/>
                <w:lang w:val="es-MX"/>
              </w:rPr>
              <w:t>(Indique brevemente los objetivos principales del curso)</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uppressAutoHyphens w:val="false"/>
              <w:rPr>
                <w:lang w:val="es-UY" w:eastAsia="es-UY"/>
              </w:rPr>
            </w:pPr>
            <w:r>
              <w:rPr>
                <w:lang w:val="es-UY" w:eastAsia="es-UY"/>
              </w:rPr>
              <w:t>Objetivos formativos:</w:t>
            </w:r>
          </w:p>
          <w:p>
            <w:pPr>
              <w:pStyle w:val="Normal"/>
              <w:suppressAutoHyphens w:val="false"/>
              <w:rPr>
                <w:lang w:val="es-UY" w:eastAsia="es-UY"/>
              </w:rPr>
            </w:pPr>
            <w:r>
              <w:rPr>
                <w:lang w:val="es-UY" w:eastAsia="es-UY"/>
              </w:rPr>
            </w:r>
          </w:p>
          <w:p>
            <w:pPr>
              <w:pStyle w:val="Normal"/>
              <w:suppressAutoHyphens w:val="false"/>
              <w:rPr>
                <w:lang w:val="es-UY" w:eastAsia="es-UY"/>
              </w:rPr>
            </w:pPr>
            <w:r>
              <w:rPr>
                <w:lang w:val="es-UY" w:eastAsia="es-UY"/>
              </w:rPr>
              <w:t>Objetivo general:</w:t>
            </w:r>
          </w:p>
          <w:p>
            <w:pPr>
              <w:pStyle w:val="Normal"/>
              <w:suppressAutoHyphens w:val="false"/>
              <w:spacing w:beforeAutospacing="1" w:after="113"/>
              <w:rPr>
                <w:lang w:eastAsia="es-UY"/>
              </w:rPr>
            </w:pPr>
            <w:r>
              <w:rPr>
                <w:lang w:eastAsia="es-UY"/>
              </w:rPr>
              <w:t>Brindar a los estudiantes elementos conceptuales y prácticos para comprender los componentes principales de los procesos de trabajo colectivo.</w:t>
            </w:r>
          </w:p>
          <w:p>
            <w:pPr>
              <w:pStyle w:val="Normal"/>
              <w:suppressAutoHyphens w:val="false"/>
              <w:spacing w:beforeAutospacing="1" w:after="113"/>
              <w:rPr>
                <w:lang w:eastAsia="es-UY"/>
              </w:rPr>
            </w:pPr>
            <w:r>
              <w:rPr>
                <w:lang w:eastAsia="es-UY"/>
              </w:rPr>
              <w:t>Objetivos específicos:</w:t>
            </w:r>
          </w:p>
          <w:p>
            <w:pPr>
              <w:pStyle w:val="Normal"/>
              <w:suppressAutoHyphens w:val="false"/>
              <w:spacing w:beforeAutospacing="1" w:after="113"/>
              <w:rPr>
                <w:lang w:eastAsia="es-UY"/>
              </w:rPr>
            </w:pPr>
            <w:r>
              <w:rPr>
                <w:lang w:eastAsia="es-UY"/>
              </w:rPr>
              <w:t>Profundizar en los aspectos teóricos que permiten comprender los procesos grupales en general y de los equipos en particular.</w:t>
            </w:r>
          </w:p>
          <w:p>
            <w:pPr>
              <w:pStyle w:val="Normal"/>
              <w:suppressAutoHyphens w:val="false"/>
              <w:spacing w:beforeAutospacing="1" w:after="113"/>
              <w:rPr>
                <w:lang w:eastAsia="es-UY"/>
              </w:rPr>
            </w:pPr>
            <w:r>
              <w:rPr>
                <w:lang w:eastAsia="es-UY"/>
              </w:rPr>
              <w:t>Aportar a los estudiantes herramientas prácticas para dimensionar y promover procesos de trabajo colectivo</w:t>
            </w:r>
          </w:p>
          <w:p>
            <w:pPr>
              <w:pStyle w:val="Normal"/>
              <w:suppressAutoHyphens w:val="false"/>
              <w:spacing w:beforeAutospacing="1" w:after="113"/>
              <w:rPr>
                <w:lang w:eastAsia="es-UY"/>
              </w:rPr>
            </w:pPr>
            <w:r>
              <w:rPr>
                <w:lang w:eastAsia="es-UY"/>
              </w:rPr>
              <w:t>Generar en los estudiantes instrumentos para conformar, integrar y desarrollar trabajo de equipo.</w:t>
            </w:r>
          </w:p>
          <w:p>
            <w:pPr>
              <w:pStyle w:val="Normal"/>
              <w:suppressAutoHyphens w:val="false"/>
              <w:rPr>
                <w:rFonts w:eastAsia="Arial"/>
                <w:lang w:val="es-MX"/>
              </w:rPr>
            </w:pPr>
            <w:r>
              <w:rPr>
                <w:rFonts w:eastAsia="Arial"/>
                <w:lang w:val="es-MX"/>
              </w:rPr>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sz w:val="16"/>
                <w:lang w:val="es-MX"/>
              </w:rPr>
            </w:pPr>
            <w:r>
              <w:rPr>
                <w:sz w:val="16"/>
                <w:lang w:val="es-MX"/>
              </w:rPr>
            </w:r>
          </w:p>
        </w:tc>
      </w:tr>
    </w:tbl>
    <w:p>
      <w:pPr>
        <w:pStyle w:val="Normal"/>
        <w:rPr/>
      </w:pPr>
      <w:r>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cantSplit w:val="true"/>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lang w:val="es-MX"/>
              </w:rPr>
            </w:pPr>
            <w:r>
              <w:rPr>
                <w:b/>
                <w:color w:val="FFFFFF"/>
                <w:shd w:fill="000080" w:val="clear"/>
                <w:lang w:val="es-MX"/>
              </w:rPr>
              <w:t xml:space="preserve">CONTENIDOS :                          </w:t>
            </w:r>
            <w:r>
              <w:rPr>
                <w:color w:val="FFFFFF"/>
                <w:sz w:val="20"/>
                <w:shd w:fill="000080" w:val="clear"/>
                <w:lang w:val="es-MX"/>
              </w:rPr>
              <w:t>(Indique brevemente los principales contenidos temáticos del curso)</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lang w:val="es-MX"/>
              </w:rPr>
            </w:pPr>
            <w:r>
              <w:rPr>
                <w:lang w:val="es-MX"/>
              </w:rPr>
            </w:r>
          </w:p>
          <w:p>
            <w:pPr>
              <w:pStyle w:val="ListParagraph"/>
              <w:numPr>
                <w:ilvl w:val="0"/>
                <w:numId w:val="3"/>
              </w:numPr>
              <w:snapToGrid w:val="false"/>
              <w:rPr>
                <w:lang w:val="es-MX"/>
              </w:rPr>
            </w:pPr>
            <w:r>
              <w:rPr>
                <w:lang w:val="es-MX"/>
              </w:rPr>
              <w:t>Introducción al Curso</w:t>
            </w:r>
          </w:p>
          <w:p>
            <w:pPr>
              <w:pStyle w:val="ListParagraph"/>
              <w:snapToGrid w:val="false"/>
              <w:ind w:left="1080" w:hanging="0"/>
              <w:rPr>
                <w:lang w:val="es-MX"/>
              </w:rPr>
            </w:pPr>
            <w:r>
              <w:rPr>
                <w:lang w:val="es-MX"/>
              </w:rPr>
              <w:t>- Fundamentos del curso</w:t>
            </w:r>
          </w:p>
          <w:p>
            <w:pPr>
              <w:pStyle w:val="ListParagraph"/>
              <w:snapToGrid w:val="false"/>
              <w:ind w:left="1080" w:hanging="0"/>
              <w:rPr>
                <w:lang w:val="es-MX"/>
              </w:rPr>
            </w:pPr>
            <w:r>
              <w:rPr>
                <w:lang w:val="es-MX"/>
              </w:rPr>
              <w:t>- Organización y metodología</w:t>
            </w:r>
          </w:p>
          <w:p>
            <w:pPr>
              <w:pStyle w:val="ListParagraph"/>
              <w:snapToGrid w:val="false"/>
              <w:ind w:left="1080" w:hanging="0"/>
              <w:rPr>
                <w:lang w:val="es-MX"/>
              </w:rPr>
            </w:pPr>
            <w:r>
              <w:rPr>
                <w:lang w:val="es-MX"/>
              </w:rPr>
              <w:t>- La problemática del trabajo colectivo</w:t>
            </w:r>
          </w:p>
          <w:p>
            <w:pPr>
              <w:pStyle w:val="Normal"/>
              <w:snapToGrid w:val="false"/>
              <w:rPr>
                <w:lang w:val="es-MX"/>
              </w:rPr>
            </w:pPr>
            <w:r>
              <w:rPr>
                <w:lang w:val="es-MX"/>
              </w:rPr>
            </w:r>
          </w:p>
          <w:p>
            <w:pPr>
              <w:pStyle w:val="ListParagraph"/>
              <w:numPr>
                <w:ilvl w:val="0"/>
                <w:numId w:val="3"/>
              </w:numPr>
              <w:snapToGrid w:val="false"/>
              <w:rPr>
                <w:lang w:val="es-MX"/>
              </w:rPr>
            </w:pPr>
            <w:r>
              <w:rPr>
                <w:lang w:val="es-MX"/>
              </w:rPr>
              <w:t>Los procesos colectivos</w:t>
            </w:r>
          </w:p>
          <w:p>
            <w:pPr>
              <w:pStyle w:val="ListParagraph"/>
              <w:numPr>
                <w:ilvl w:val="0"/>
                <w:numId w:val="4"/>
              </w:numPr>
              <w:snapToGrid w:val="false"/>
              <w:rPr>
                <w:lang w:val="es-MX"/>
              </w:rPr>
            </w:pPr>
            <w:r>
              <w:rPr>
                <w:lang w:val="es-MX"/>
              </w:rPr>
              <w:t>Noción de proceso y sus componentes</w:t>
            </w:r>
          </w:p>
          <w:p>
            <w:pPr>
              <w:pStyle w:val="ListParagraph"/>
              <w:numPr>
                <w:ilvl w:val="0"/>
                <w:numId w:val="4"/>
              </w:numPr>
              <w:snapToGrid w:val="false"/>
              <w:rPr>
                <w:lang w:val="es-MX"/>
              </w:rPr>
            </w:pPr>
            <w:r>
              <w:rPr>
                <w:lang w:val="es-MX"/>
              </w:rPr>
              <w:t>Las dimensiones de lo grupal, lo organizacional y lo institucional</w:t>
            </w:r>
          </w:p>
          <w:p>
            <w:pPr>
              <w:pStyle w:val="ListParagraph"/>
              <w:numPr>
                <w:ilvl w:val="0"/>
                <w:numId w:val="4"/>
              </w:numPr>
              <w:snapToGrid w:val="false"/>
              <w:rPr>
                <w:lang w:val="es-MX"/>
              </w:rPr>
            </w:pPr>
            <w:r>
              <w:rPr>
                <w:lang w:val="es-MX"/>
              </w:rPr>
              <w:t>Relación social y vínculo. Procesos de comunicación y aprendizaje</w:t>
            </w:r>
          </w:p>
          <w:p>
            <w:pPr>
              <w:pStyle w:val="Normal"/>
              <w:snapToGrid w:val="false"/>
              <w:rPr>
                <w:lang w:val="es-MX"/>
              </w:rPr>
            </w:pPr>
            <w:r>
              <w:rPr>
                <w:lang w:val="es-MX"/>
              </w:rPr>
            </w:r>
          </w:p>
          <w:p>
            <w:pPr>
              <w:pStyle w:val="ListParagraph"/>
              <w:numPr>
                <w:ilvl w:val="0"/>
                <w:numId w:val="3"/>
              </w:numPr>
              <w:snapToGrid w:val="false"/>
              <w:rPr>
                <w:lang w:val="es-MX"/>
              </w:rPr>
            </w:pPr>
            <w:r>
              <w:rPr>
                <w:lang w:val="es-MX"/>
              </w:rPr>
              <w:t>La situación grupal</w:t>
            </w:r>
          </w:p>
          <w:p>
            <w:pPr>
              <w:pStyle w:val="ListParagraph"/>
              <w:numPr>
                <w:ilvl w:val="0"/>
                <w:numId w:val="4"/>
              </w:numPr>
              <w:snapToGrid w:val="false"/>
              <w:rPr>
                <w:lang w:val="es-MX"/>
              </w:rPr>
            </w:pPr>
            <w:r>
              <w:rPr>
                <w:lang w:val="es-MX"/>
              </w:rPr>
              <w:t>Perspectivas histórica de la problemática de los grupos</w:t>
            </w:r>
          </w:p>
          <w:p>
            <w:pPr>
              <w:pStyle w:val="ListParagraph"/>
              <w:numPr>
                <w:ilvl w:val="0"/>
                <w:numId w:val="4"/>
              </w:numPr>
              <w:snapToGrid w:val="false"/>
              <w:rPr>
                <w:lang w:val="es-MX"/>
              </w:rPr>
            </w:pPr>
            <w:r>
              <w:rPr>
                <w:lang w:val="es-MX"/>
              </w:rPr>
              <w:t>Los procesos grupales</w:t>
            </w:r>
          </w:p>
          <w:p>
            <w:pPr>
              <w:pStyle w:val="ListParagraph"/>
              <w:numPr>
                <w:ilvl w:val="0"/>
                <w:numId w:val="4"/>
              </w:numPr>
              <w:snapToGrid w:val="false"/>
              <w:rPr>
                <w:lang w:val="es-MX"/>
              </w:rPr>
            </w:pPr>
            <w:r>
              <w:rPr>
                <w:lang w:val="es-MX"/>
              </w:rPr>
              <w:t>El trabajo grupal</w:t>
            </w:r>
          </w:p>
          <w:p>
            <w:pPr>
              <w:pStyle w:val="ListParagraph"/>
              <w:numPr>
                <w:ilvl w:val="0"/>
                <w:numId w:val="4"/>
              </w:numPr>
              <w:snapToGrid w:val="false"/>
              <w:rPr>
                <w:lang w:val="es-MX"/>
              </w:rPr>
            </w:pPr>
            <w:r>
              <w:rPr>
                <w:lang w:val="es-MX"/>
              </w:rPr>
              <w:t>Roles. Roles prescriptos y roles dinámicos</w:t>
            </w:r>
          </w:p>
          <w:p>
            <w:pPr>
              <w:pStyle w:val="ListParagraph"/>
              <w:numPr>
                <w:ilvl w:val="0"/>
                <w:numId w:val="4"/>
              </w:numPr>
              <w:snapToGrid w:val="false"/>
              <w:rPr>
                <w:lang w:val="es-MX"/>
              </w:rPr>
            </w:pPr>
            <w:r>
              <w:rPr>
                <w:lang w:val="es-MX"/>
              </w:rPr>
              <w:t>La producción grupal</w:t>
            </w:r>
          </w:p>
          <w:p>
            <w:pPr>
              <w:pStyle w:val="Normal"/>
              <w:snapToGrid w:val="false"/>
              <w:rPr>
                <w:lang w:val="es-MX"/>
              </w:rPr>
            </w:pPr>
            <w:r>
              <w:rPr>
                <w:lang w:val="es-MX"/>
              </w:rPr>
            </w:r>
          </w:p>
          <w:p>
            <w:pPr>
              <w:pStyle w:val="ListParagraph"/>
              <w:numPr>
                <w:ilvl w:val="0"/>
                <w:numId w:val="3"/>
              </w:numPr>
              <w:snapToGrid w:val="false"/>
              <w:rPr>
                <w:lang w:val="es-MX"/>
              </w:rPr>
            </w:pPr>
            <w:r>
              <w:rPr>
                <w:lang w:val="es-MX"/>
              </w:rPr>
              <w:t>El trabajo de equipo</w:t>
            </w:r>
          </w:p>
          <w:p>
            <w:pPr>
              <w:pStyle w:val="ListParagraph"/>
              <w:numPr>
                <w:ilvl w:val="0"/>
                <w:numId w:val="4"/>
              </w:numPr>
              <w:snapToGrid w:val="false"/>
              <w:rPr>
                <w:lang w:val="es-MX"/>
              </w:rPr>
            </w:pPr>
            <w:r>
              <w:rPr>
                <w:lang w:val="es-MX"/>
              </w:rPr>
              <w:t>Los procesos grupales de los equipos</w:t>
            </w:r>
          </w:p>
          <w:p>
            <w:pPr>
              <w:pStyle w:val="ListParagraph"/>
              <w:numPr>
                <w:ilvl w:val="0"/>
                <w:numId w:val="4"/>
              </w:numPr>
              <w:snapToGrid w:val="false"/>
              <w:rPr>
                <w:lang w:val="es-MX"/>
              </w:rPr>
            </w:pPr>
            <w:r>
              <w:rPr>
                <w:lang w:val="es-MX"/>
              </w:rPr>
              <w:t>El trabajo de equipo y el equipo de trabajo</w:t>
            </w:r>
          </w:p>
          <w:p>
            <w:pPr>
              <w:pStyle w:val="ListParagraph"/>
              <w:numPr>
                <w:ilvl w:val="0"/>
                <w:numId w:val="4"/>
              </w:numPr>
              <w:snapToGrid w:val="false"/>
              <w:rPr>
                <w:lang w:val="es-MX"/>
              </w:rPr>
            </w:pPr>
            <w:r>
              <w:rPr>
                <w:lang w:val="es-MX"/>
              </w:rPr>
              <w:t>El equipo interdisciplinario</w:t>
            </w:r>
          </w:p>
          <w:p>
            <w:pPr>
              <w:pStyle w:val="ListParagraph"/>
              <w:numPr>
                <w:ilvl w:val="0"/>
                <w:numId w:val="4"/>
              </w:numPr>
              <w:snapToGrid w:val="false"/>
              <w:rPr>
                <w:lang w:val="es-MX"/>
              </w:rPr>
            </w:pPr>
            <w:r>
              <w:rPr>
                <w:lang w:val="es-MX"/>
              </w:rPr>
              <w:t>Los equipos en la enseñanza, la investigación y la extensión.</w:t>
            </w:r>
          </w:p>
          <w:p>
            <w:pPr>
              <w:pStyle w:val="Normal"/>
              <w:snapToGrid w:val="false"/>
              <w:rPr>
                <w:lang w:val="es-MX"/>
              </w:rPr>
            </w:pPr>
            <w:r>
              <w:rPr>
                <w:lang w:val="es-MX"/>
              </w:rPr>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sz w:val="16"/>
                <w:lang w:val="es-MX"/>
              </w:rPr>
            </w:pPr>
            <w:r>
              <w:rPr>
                <w:sz w:val="16"/>
                <w:lang w:val="es-MX"/>
              </w:rPr>
            </w:r>
          </w:p>
        </w:tc>
      </w:tr>
    </w:tbl>
    <w:p>
      <w:pPr>
        <w:pStyle w:val="Normal"/>
        <w:rPr/>
      </w:pPr>
      <w:r>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cantSplit w:val="true"/>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lang w:val="es-MX"/>
              </w:rPr>
            </w:pPr>
            <w:r>
              <w:rPr>
                <w:b/>
                <w:color w:val="FFFFFF"/>
                <w:shd w:fill="000080" w:val="clear"/>
                <w:lang w:val="es-MX"/>
              </w:rPr>
              <w:t xml:space="preserve">METODOLOGÍA :                      </w:t>
            </w:r>
            <w:r>
              <w:rPr>
                <w:color w:val="FFFFFF"/>
                <w:sz w:val="20"/>
                <w:shd w:fill="000080" w:val="clear"/>
                <w:lang w:val="es-MX"/>
              </w:rPr>
              <w:t>(Indique brevemente la metodología del curso)</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pPr>
            <w:r>
              <w:rPr>
                <w:lang w:val="es-MX"/>
              </w:rPr>
              <w:t xml:space="preserve">El enfoque metodológico del curso se apoya en la metodología de seminario-taller. En base a </w:t>
            </w:r>
            <w:r>
              <w:rPr/>
              <w:t>un enfoque didáctico específico de psicología social, se trabajará en base a exposiciones teóricas y trabajo grupal.  Se indicarán tareas a realizar en el ámbito del aula, así como entre clase y clase. Se realizarán fichas bibliográficas por parte de los estudiantes y la elaboración de trabajo final escrito.</w:t>
            </w:r>
          </w:p>
          <w:p>
            <w:pPr>
              <w:pStyle w:val="Normal"/>
              <w:snapToGrid w:val="false"/>
              <w:rPr/>
            </w:pPr>
            <w:r>
              <w:rPr/>
            </w:r>
          </w:p>
        </w:tc>
      </w:tr>
    </w:tbl>
    <w:p>
      <w:pPr>
        <w:pStyle w:val="Normal"/>
        <w:rPr/>
      </w:pPr>
      <w:r>
        <w:rPr/>
      </w:r>
    </w:p>
    <w:p>
      <w:pPr>
        <w:pStyle w:val="Normal"/>
        <w:snapToGrid w:val="false"/>
        <w:rPr>
          <w:b/>
          <w:b/>
          <w:lang w:val="es-MX"/>
        </w:rPr>
      </w:pPr>
      <w:r>
        <w:rPr>
          <w:b/>
          <w:lang w:val="es-MX"/>
        </w:rPr>
        <w:t>DEDICACIÓN (CARGA) HORARIA.</w:t>
      </w:r>
    </w:p>
    <w:p>
      <w:pPr>
        <w:pStyle w:val="Normal"/>
        <w:snapToGrid w:val="false"/>
        <w:rPr>
          <w:b/>
          <w:b/>
          <w:lang w:val="es-MX"/>
        </w:rPr>
      </w:pPr>
      <w:r>
        <w:rPr>
          <w:b/>
          <w:lang w:val="es-MX"/>
        </w:rPr>
      </w:r>
    </w:p>
    <w:p>
      <w:pPr>
        <w:pStyle w:val="Normal"/>
        <w:rPr>
          <w:sz w:val="20"/>
          <w:lang w:val="es-MX"/>
        </w:rPr>
      </w:pPr>
      <w:r>
        <w:rPr>
          <w:rFonts w:eastAsia="Arial"/>
          <w:sz w:val="20"/>
          <w:lang w:val="es-MX"/>
        </w:rPr>
        <w:t xml:space="preserve"> </w:t>
      </w:r>
      <w:r>
        <w:rPr>
          <w:sz w:val="20"/>
          <w:lang w:val="es-MX"/>
        </w:rPr>
        <w:t xml:space="preserve">Indique la forma en que se asignará la dedicación horaria de los estudiantes a los efectos del cálculo de Créditos del Curso. Fórmula para el cálculo de créditos de asignaturas semestrales: </w:t>
      </w:r>
      <w:bookmarkStart w:id="0" w:name="%253A127"/>
      <w:bookmarkEnd w:id="0"/>
      <w:r>
        <w:rPr>
          <w:color w:val="222222"/>
          <w:sz w:val="20"/>
          <w:lang w:val="es-MX"/>
        </w:rPr>
        <w:t>[(horas de clase teóricas semanales  x 16)2 + (horas de clase teórico-prácticas x16)1,5 + (horas de preparación de informes, excursiones, seminarios, etc.)]/15</w:t>
      </w:r>
      <w:r>
        <w:rPr>
          <w:sz w:val="20"/>
          <w:lang w:val="es-MX"/>
        </w:rPr>
        <w:t>). Por dudas consulte a: uae@curemaldonado.edu.uy.</w:t>
      </w:r>
    </w:p>
    <w:p>
      <w:pPr>
        <w:pStyle w:val="Normal"/>
        <w:rPr>
          <w:sz w:val="20"/>
          <w:lang w:val="es-MX"/>
        </w:rPr>
      </w:pPr>
      <w:r>
        <w:rPr>
          <w:sz w:val="20"/>
          <w:lang w:val="es-MX"/>
        </w:rPr>
      </w:r>
    </w:p>
    <w:p>
      <w:pPr>
        <w:pStyle w:val="Normal"/>
        <w:rPr>
          <w:b/>
          <w:b/>
          <w:bCs/>
          <w:sz w:val="22"/>
          <w:szCs w:val="22"/>
          <w:lang w:val="es-MX"/>
        </w:rPr>
      </w:pPr>
      <w:r>
        <w:rPr>
          <w:rFonts w:eastAsia="Arial"/>
          <w:sz w:val="16"/>
          <w:lang w:val="es-MX"/>
        </w:rPr>
        <w:t xml:space="preserve"> </w:t>
      </w:r>
    </w:p>
    <w:p>
      <w:pPr>
        <w:pStyle w:val="Normal"/>
        <w:rPr>
          <w:b/>
          <w:b/>
          <w:lang w:val="es-MX"/>
        </w:rPr>
      </w:pPr>
      <w:r>
        <w:rPr>
          <w:b/>
          <w:bCs/>
          <w:sz w:val="22"/>
          <w:szCs w:val="22"/>
          <w:lang w:val="es-MX"/>
        </w:rPr>
        <w:t xml:space="preserve">a) CURSOS PRESENCIALES: </w:t>
      </w:r>
      <w:r>
        <w:rPr>
          <w:sz w:val="22"/>
          <w:szCs w:val="22"/>
          <w:lang w:val="es-MX"/>
        </w:rPr>
        <w:t>(indique nº de horas para cada caso)</w:t>
      </w:r>
    </w:p>
    <w:tbl>
      <w:tblPr>
        <w:tblW w:w="9749"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2763"/>
        <w:gridCol w:w="634"/>
        <w:gridCol w:w="2343"/>
        <w:gridCol w:w="566"/>
        <w:gridCol w:w="2835"/>
        <w:gridCol w:w="607"/>
      </w:tblGrid>
      <w:tr>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Exposiciones Teóricas</w:t>
            </w:r>
          </w:p>
          <w:p>
            <w:pPr>
              <w:pStyle w:val="Normal"/>
              <w:snapToGrid w:val="false"/>
              <w:rPr/>
            </w:pPr>
            <w:r>
              <w:rPr>
                <w:b/>
                <w:lang w:val="es-MX"/>
              </w:rPr>
              <w:t>Hs semanales</w:t>
            </w:r>
          </w:p>
        </w:tc>
        <w:tc>
          <w:tcPr>
            <w:tcW w:w="6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1"/>
              <w:snapToGrid w:val="false"/>
              <w:ind w:left="0" w:hanging="0"/>
              <w:rPr>
                <w:bCs w:val="false"/>
              </w:rPr>
            </w:pPr>
            <w:r>
              <w:rPr>
                <w:bCs w:val="false"/>
              </w:rPr>
            </w:r>
          </w:p>
        </w:tc>
        <w:tc>
          <w:tcPr>
            <w:tcW w:w="234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Teórico - Prácticos</w:t>
            </w:r>
          </w:p>
        </w:tc>
        <w:tc>
          <w:tcPr>
            <w:tcW w:w="56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4"/>
              <w:snapToGrid w:val="false"/>
              <w:rPr/>
            </w:pPr>
            <w:r>
              <w:rPr/>
              <w:t>32</w:t>
            </w:r>
          </w:p>
        </w:tc>
        <w:tc>
          <w:tcPr>
            <w:tcW w:w="28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Prácticos  (campo o laboratorio)</w:t>
            </w:r>
          </w:p>
          <w:p>
            <w:pPr>
              <w:pStyle w:val="Normal"/>
              <w:snapToGrid w:val="false"/>
              <w:rPr>
                <w:b/>
                <w:b/>
                <w:lang w:val="es-MX"/>
              </w:rPr>
            </w:pPr>
            <w:r>
              <w:rPr>
                <w:b/>
                <w:lang w:val="es-MX"/>
              </w:rPr>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4"/>
              <w:snapToGrid w:val="false"/>
              <w:rPr/>
            </w:pPr>
            <w:r>
              <w:rPr/>
            </w:r>
          </w:p>
        </w:tc>
      </w:tr>
      <w:tr>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 xml:space="preserve">Talleres </w:t>
            </w:r>
          </w:p>
        </w:tc>
        <w:tc>
          <w:tcPr>
            <w:tcW w:w="6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1"/>
              <w:snapToGrid w:val="false"/>
              <w:ind w:left="0" w:hanging="0"/>
              <w:rPr>
                <w:bCs w:val="false"/>
              </w:rPr>
            </w:pPr>
            <w:r>
              <w:rPr>
                <w:bCs w:val="false"/>
              </w:rPr>
            </w:r>
          </w:p>
        </w:tc>
        <w:tc>
          <w:tcPr>
            <w:tcW w:w="234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Seminarios</w:t>
            </w:r>
          </w:p>
          <w:p>
            <w:pPr>
              <w:pStyle w:val="Normal"/>
              <w:rPr>
                <w:b/>
                <w:b/>
                <w:lang w:val="es-MX"/>
              </w:rPr>
            </w:pPr>
            <w:r>
              <w:rPr>
                <w:b/>
                <w:lang w:val="es-MX"/>
              </w:rPr>
            </w:r>
          </w:p>
        </w:tc>
        <w:tc>
          <w:tcPr>
            <w:tcW w:w="56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4"/>
              <w:snapToGrid w:val="false"/>
              <w:rPr/>
            </w:pPr>
            <w:r>
              <w:rPr/>
            </w:r>
          </w:p>
        </w:tc>
        <w:tc>
          <w:tcPr>
            <w:tcW w:w="28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Excursiones</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4"/>
              <w:snapToGrid w:val="false"/>
              <w:rPr/>
            </w:pPr>
            <w:r>
              <w:rPr/>
            </w:r>
          </w:p>
        </w:tc>
      </w:tr>
      <w:tr>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Actividades Grupales o individuales de preparación de informes</w:t>
            </w:r>
          </w:p>
        </w:tc>
        <w:tc>
          <w:tcPr>
            <w:tcW w:w="6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1"/>
              <w:snapToGrid w:val="false"/>
              <w:ind w:left="0" w:hanging="0"/>
              <w:rPr>
                <w:bCs w:val="false"/>
              </w:rPr>
            </w:pPr>
            <w:r>
              <w:rPr>
                <w:bCs w:val="false"/>
              </w:rPr>
            </w:r>
          </w:p>
        </w:tc>
        <w:tc>
          <w:tcPr>
            <w:tcW w:w="234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Presentaciones orales, defensas de informes o evaluaciones</w:t>
            </w:r>
          </w:p>
        </w:tc>
        <w:tc>
          <w:tcPr>
            <w:tcW w:w="56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4"/>
              <w:snapToGrid w:val="false"/>
              <w:rPr/>
            </w:pPr>
            <w:r>
              <w:rPr/>
            </w:r>
          </w:p>
        </w:tc>
        <w:tc>
          <w:tcPr>
            <w:tcW w:w="28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Lectura o trabajo domiciliario (1)</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4"/>
              <w:snapToGrid w:val="false"/>
              <w:rPr/>
            </w:pPr>
            <w:r>
              <w:rPr/>
            </w:r>
          </w:p>
        </w:tc>
      </w:tr>
      <w:tr>
        <w:trPr>
          <w:cantSplit w:val="true"/>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 xml:space="preserve">Otras </w:t>
            </w:r>
            <w:r>
              <w:rPr>
                <w:bCs/>
                <w:sz w:val="20"/>
                <w:lang w:val="es-MX"/>
              </w:rPr>
              <w:t>(indicar cual/es)</w:t>
            </w:r>
          </w:p>
        </w:tc>
        <w:tc>
          <w:tcPr>
            <w:tcW w:w="698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
                <w:b/>
                <w:lang w:val="es-MX"/>
              </w:rPr>
            </w:pPr>
            <w:r>
              <w:rPr>
                <w:b/>
                <w:lang w:val="es-MX"/>
              </w:rPr>
            </w:r>
          </w:p>
          <w:p>
            <w:pPr>
              <w:pStyle w:val="Normal"/>
              <w:rPr>
                <w:b/>
                <w:b/>
                <w:lang w:val="es-MX"/>
              </w:rPr>
            </w:pPr>
            <w:r>
              <w:rPr>
                <w:b/>
                <w:lang w:val="es-MX"/>
              </w:rPr>
            </w:r>
          </w:p>
        </w:tc>
      </w:tr>
    </w:tbl>
    <w:p>
      <w:pPr>
        <w:pStyle w:val="Normal"/>
        <w:rPr>
          <w:sz w:val="16"/>
          <w:lang w:val="es-MX"/>
        </w:rPr>
      </w:pPr>
      <w:r>
        <w:rPr>
          <w:sz w:val="16"/>
          <w:lang w:val="es-MX"/>
        </w:rPr>
        <w:t xml:space="preserve">(1) exigible en el curso, seminario o taller y que formen parte de la estrategia de enseñanza. </w:t>
      </w:r>
    </w:p>
    <w:p>
      <w:pPr>
        <w:pStyle w:val="Normal"/>
        <w:rPr>
          <w:sz w:val="16"/>
          <w:lang w:val="es-MX"/>
        </w:rPr>
      </w:pPr>
      <w:r>
        <w:rPr>
          <w:sz w:val="16"/>
          <w:lang w:val="es-MX"/>
        </w:rPr>
      </w:r>
    </w:p>
    <w:p>
      <w:pPr>
        <w:pStyle w:val="Normal"/>
        <w:rPr>
          <w:b/>
          <w:b/>
          <w:lang w:val="es-MX"/>
        </w:rPr>
      </w:pPr>
      <w:r>
        <w:rPr>
          <w:b/>
          <w:bCs/>
          <w:sz w:val="22"/>
          <w:szCs w:val="22"/>
          <w:lang w:val="es-MX"/>
        </w:rPr>
        <w:t>b) CURSOS  A DISTANCIA:</w:t>
      </w:r>
    </w:p>
    <w:tbl>
      <w:tblPr>
        <w:tblW w:w="7486"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2340"/>
        <w:gridCol w:w="540"/>
        <w:gridCol w:w="2435"/>
        <w:gridCol w:w="495"/>
        <w:gridCol w:w="1125"/>
        <w:gridCol w:w="550"/>
      </w:tblGrid>
      <w:tr>
        <w:trPr/>
        <w:tc>
          <w:tcPr>
            <w:tcW w:w="234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rFonts w:eastAsia="Arial"/>
                <w:b/>
                <w:b/>
                <w:lang w:val="es-MX"/>
              </w:rPr>
            </w:pPr>
            <w:r>
              <w:rPr>
                <w:b/>
                <w:lang w:val="es-MX"/>
              </w:rPr>
              <w:t>Video-conferencia</w:t>
            </w:r>
          </w:p>
        </w:tc>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rFonts w:eastAsia="Arial"/>
                <w:b/>
                <w:lang w:val="es-MX"/>
              </w:rPr>
              <w:t xml:space="preserve">      </w:t>
            </w:r>
          </w:p>
        </w:tc>
        <w:tc>
          <w:tcPr>
            <w:tcW w:w="24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rFonts w:eastAsia="Arial"/>
                <w:b/>
                <w:b/>
                <w:lang w:val="es-MX"/>
              </w:rPr>
            </w:pPr>
            <w:r>
              <w:rPr>
                <w:b/>
                <w:lang w:val="es-MX"/>
              </w:rPr>
              <w:t>Materiales escritos</w:t>
            </w:r>
          </w:p>
        </w:tc>
        <w:tc>
          <w:tcPr>
            <w:tcW w:w="49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rFonts w:eastAsia="Arial"/>
                <w:b/>
                <w:lang w:val="es-MX"/>
              </w:rPr>
              <w:t xml:space="preserve">      </w:t>
            </w:r>
          </w:p>
        </w:tc>
        <w:tc>
          <w:tcPr>
            <w:tcW w:w="112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Internet</w:t>
            </w:r>
          </w:p>
        </w:tc>
        <w:tc>
          <w:tcPr>
            <w:tcW w:w="5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3"/>
              <w:snapToGrid w:val="false"/>
              <w:rPr/>
            </w:pPr>
            <w:r>
              <w:rPr/>
            </w:r>
          </w:p>
        </w:tc>
      </w:tr>
    </w:tbl>
    <w:p>
      <w:pPr>
        <w:pStyle w:val="Normal"/>
        <w:rPr/>
      </w:pPr>
      <w:r>
        <w:rPr/>
      </w:r>
    </w:p>
    <w:p>
      <w:pPr>
        <w:pStyle w:val="Normal"/>
        <w:rPr>
          <w:b/>
          <w:b/>
          <w:lang w:val="es-MX"/>
        </w:rPr>
      </w:pPr>
      <w:r>
        <w:rPr>
          <w:sz w:val="20"/>
          <w:szCs w:val="20"/>
          <w:lang w:val="es-MX"/>
        </w:rPr>
        <w:t>En caso de utilizar videoconferencia:</w:t>
      </w:r>
    </w:p>
    <w:tbl>
      <w:tblPr>
        <w:tblW w:w="7486" w:type="dxa"/>
        <w:jc w:val="left"/>
        <w:tblInd w:w="-85"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2909"/>
        <w:gridCol w:w="2415"/>
        <w:gridCol w:w="2162"/>
      </w:tblGrid>
      <w:tr>
        <w:trPr/>
        <w:tc>
          <w:tcPr>
            <w:tcW w:w="2909"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
                <w:b/>
                <w:lang w:val="es-MX"/>
              </w:rPr>
            </w:pPr>
            <w:r>
              <w:rPr>
                <w:b/>
                <w:lang w:val="es-MX"/>
              </w:rPr>
              <w:t>Localidad emisora</w:t>
            </w:r>
          </w:p>
        </w:tc>
        <w:tc>
          <w:tcPr>
            <w:tcW w:w="2415"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
                <w:b/>
                <w:lang w:val="es-MX"/>
              </w:rPr>
            </w:pPr>
            <w:r>
              <w:rPr>
                <w:b/>
                <w:lang w:val="es-MX"/>
              </w:rPr>
            </w:r>
          </w:p>
        </w:tc>
        <w:tc>
          <w:tcPr>
            <w:tcW w:w="2162" w:type="dxa"/>
            <w:tcBorders>
              <w:left w:val="single" w:sz="4" w:space="0" w:color="000001"/>
            </w:tcBorders>
            <w:shd w:color="auto" w:fill="auto" w:val="clear"/>
            <w:tcMar>
              <w:left w:w="-5" w:type="dxa"/>
            </w:tcMar>
          </w:tcPr>
          <w:p>
            <w:pPr>
              <w:pStyle w:val="Normal"/>
              <w:snapToGrid w:val="false"/>
              <w:rPr>
                <w:lang w:val="es-MX"/>
              </w:rPr>
            </w:pPr>
            <w:r>
              <w:rPr>
                <w:lang w:val="es-MX"/>
              </w:rPr>
            </w:r>
          </w:p>
        </w:tc>
      </w:tr>
      <w:tr>
        <w:trPr/>
        <w:tc>
          <w:tcPr>
            <w:tcW w:w="2909"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
                <w:b/>
                <w:lang w:val="es-MX"/>
              </w:rPr>
            </w:pPr>
            <w:r>
              <w:rPr>
                <w:b/>
                <w:lang w:val="es-MX"/>
              </w:rPr>
              <w:t>Localidades receptoras</w:t>
            </w:r>
          </w:p>
        </w:tc>
        <w:tc>
          <w:tcPr>
            <w:tcW w:w="45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
                <w:b/>
                <w:lang w:val="es-MX"/>
              </w:rPr>
            </w:pPr>
            <w:r>
              <w:rPr>
                <w:b/>
                <w:lang w:val="es-MX"/>
              </w:rPr>
            </w:r>
          </w:p>
        </w:tc>
      </w:tr>
    </w:tbl>
    <w:p>
      <w:pPr>
        <w:pStyle w:val="Normal"/>
        <w:rPr/>
      </w:pPr>
      <w:r>
        <w:rPr/>
      </w:r>
    </w:p>
    <w:p>
      <w:pPr>
        <w:pStyle w:val="Normal"/>
        <w:rPr>
          <w:sz w:val="16"/>
          <w:lang w:val="es-MX"/>
        </w:rPr>
      </w:pPr>
      <w:r>
        <w:rPr>
          <w:sz w:val="16"/>
          <w:lang w:val="es-MX"/>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Cs/>
                <w:lang w:val="es-MX"/>
              </w:rPr>
            </w:pPr>
            <w:r>
              <w:rPr>
                <w:b/>
                <w:color w:val="FFFFFF"/>
                <w:shd w:fill="000080" w:val="clear"/>
                <w:lang w:val="es-MX"/>
              </w:rPr>
              <w:t>EVALUACIÓN (</w:t>
            </w:r>
            <w:r>
              <w:rPr>
                <w:color w:val="FFFFFF"/>
                <w:sz w:val="20"/>
                <w:szCs w:val="20"/>
                <w:shd w:fill="000080" w:val="clear"/>
                <w:lang w:val="es-MX"/>
              </w:rPr>
              <w:t>evaluación de los estudiantes) :</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Cs/>
                <w:lang w:val="es-MX"/>
              </w:rPr>
            </w:pPr>
            <w:r>
              <w:rPr>
                <w:bCs/>
                <w:lang w:val="es-MX"/>
              </w:rPr>
            </w:r>
          </w:p>
          <w:p>
            <w:pPr>
              <w:pStyle w:val="Cuerpodetexto"/>
              <w:spacing w:before="120" w:after="120"/>
              <w:jc w:val="both"/>
              <w:rPr/>
            </w:pPr>
            <w:r>
              <w:rPr/>
              <w:t xml:space="preserve">Evaluación continua basada en la asistencia y participación de los estudiantes en las actividades propuestas durante el desarrollo del curso. Cumplimiento por parte de los estudiantes de las tareas encomendadas </w:t>
            </w:r>
          </w:p>
          <w:p>
            <w:pPr>
              <w:pStyle w:val="Cuerpodetexto"/>
              <w:spacing w:before="120" w:after="120"/>
              <w:jc w:val="both"/>
              <w:rPr>
                <w:b/>
                <w:b/>
              </w:rPr>
            </w:pPr>
            <w:r>
              <w:rPr/>
              <w:t>Elaboración de fichas bibliográficas solicitadas a los estudiantes</w:t>
            </w:r>
          </w:p>
          <w:p>
            <w:pPr>
              <w:pStyle w:val="Normal"/>
              <w:suppressAutoHyphens w:val="false"/>
              <w:rPr>
                <w:lang w:val="es-UY" w:eastAsia="en-US"/>
              </w:rPr>
            </w:pPr>
            <w:r>
              <w:rPr/>
              <w:t>Presentación por parte de los estudiantes de un trabajo escrito al finalizar el curso, el cual será elaborado en forma subgrupal. El trabajo final escrito abordará la temática desarrollada en el curso y tendrá como máximo 7 páginas, incluyendo la bibliografía, presentado en letra arial 11, en interlineado 1.5. Se establecerá un plazo posterior a la finalización del curso para la entrega del trabajo final.</w:t>
            </w:r>
          </w:p>
          <w:p>
            <w:pPr>
              <w:pStyle w:val="Normal"/>
              <w:suppressAutoHyphens w:val="false"/>
              <w:rPr>
                <w:lang w:val="es-UY" w:eastAsia="en-US"/>
              </w:rPr>
            </w:pPr>
            <w:r>
              <w:rPr>
                <w:lang w:val="es-UY" w:eastAsia="en-US"/>
              </w:rPr>
            </w:r>
          </w:p>
          <w:p>
            <w:pPr>
              <w:pStyle w:val="Normal"/>
              <w:suppressAutoHyphens w:val="false"/>
              <w:rPr>
                <w:lang w:val="es-UY" w:eastAsia="en-US"/>
              </w:rPr>
            </w:pPr>
            <w:r>
              <w:rPr>
                <w:lang w:val="es-UY" w:eastAsia="en-US"/>
              </w:rPr>
            </w:r>
          </w:p>
          <w:p>
            <w:pPr>
              <w:pStyle w:val="Normal"/>
              <w:rPr>
                <w:bCs/>
                <w:lang w:val="es-MX"/>
              </w:rPr>
            </w:pPr>
            <w:r>
              <w:rPr>
                <w:bCs/>
                <w:lang w:val="es-MX"/>
              </w:rPr>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
                <w:b/>
                <w:color w:val="FFFFFF"/>
                <w:sz w:val="16"/>
                <w:lang w:val="es-MX"/>
              </w:rPr>
            </w:pPr>
            <w:r>
              <w:rPr>
                <w:b/>
                <w:color w:val="FFFFFF"/>
                <w:sz w:val="16"/>
                <w:lang w:val="es-MX"/>
              </w:rPr>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Cs/>
                <w:lang w:val="es-UY"/>
              </w:rPr>
            </w:pPr>
            <w:r>
              <w:rPr>
                <w:bCs/>
                <w:lang w:val="es-UY"/>
              </w:rPr>
            </w:r>
          </w:p>
          <w:p>
            <w:pPr>
              <w:pStyle w:val="Normal"/>
              <w:rPr>
                <w:bCs/>
                <w:lang w:val="es-MX"/>
              </w:rPr>
            </w:pPr>
            <w:r>
              <w:rPr>
                <w:bCs/>
                <w:lang w:val="es-MX"/>
              </w:rPr>
            </w:r>
          </w:p>
          <w:p>
            <w:pPr>
              <w:pStyle w:val="Normal"/>
              <w:rPr>
                <w:bCs/>
                <w:sz w:val="20"/>
                <w:lang w:val="es-MX"/>
              </w:rPr>
            </w:pPr>
            <w:r>
              <w:rPr>
                <w:bCs/>
                <w:sz w:val="20"/>
                <w:lang w:val="es-MX"/>
              </w:rPr>
            </w:r>
          </w:p>
        </w:tc>
      </w:tr>
      <w:tr>
        <w:trPr/>
        <w:tc>
          <w:tcPr>
            <w:tcW w:w="9749"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pPr>
            <w:r>
              <w:rPr/>
            </w:r>
          </w:p>
        </w:tc>
      </w:tr>
    </w:tbl>
    <w:p>
      <w:pPr>
        <w:pStyle w:val="Normal"/>
        <w:rPr/>
      </w:pPr>
      <w:r>
        <w:rPr/>
      </w:r>
    </w:p>
    <w:p>
      <w:pPr>
        <w:pStyle w:val="Normal"/>
        <w:rPr>
          <w:sz w:val="16"/>
          <w:lang w:val="es-MX"/>
        </w:rPr>
      </w:pPr>
      <w:r>
        <w:rPr>
          <w:sz w:val="16"/>
          <w:lang w:val="es-MX"/>
        </w:rPr>
      </w:r>
    </w:p>
    <w:tbl>
      <w:tblPr>
        <w:tblW w:w="9749" w:type="dxa"/>
        <w:jc w:val="left"/>
        <w:tblInd w:w="-85"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3471"/>
        <w:gridCol w:w="856"/>
        <w:gridCol w:w="430"/>
        <w:gridCol w:w="4384"/>
        <w:gridCol w:w="607"/>
      </w:tblGrid>
      <w:tr>
        <w:trPr/>
        <w:tc>
          <w:tcPr>
            <w:tcW w:w="4757" w:type="dxa"/>
            <w:gridSpan w:val="3"/>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color w:val="FFFFFF"/>
                <w:lang w:val="es-MX"/>
              </w:rPr>
            </w:pPr>
            <w:r>
              <w:rPr>
                <w:b/>
                <w:color w:val="FFFFFF"/>
                <w:lang w:val="es-MX"/>
              </w:rPr>
              <w:t xml:space="preserve">EVALUACIÓN : </w:t>
            </w:r>
            <w:r>
              <w:rPr>
                <w:bCs/>
                <w:color w:val="FFFFFF"/>
                <w:sz w:val="20"/>
                <w:lang w:val="es-MX"/>
              </w:rPr>
              <w:t>(Indicar si se realiza)</w:t>
            </w:r>
          </w:p>
        </w:tc>
        <w:tc>
          <w:tcPr>
            <w:tcW w:w="4991" w:type="dxa"/>
            <w:gridSpan w:val="2"/>
            <w:tcBorders>
              <w:left w:val="single" w:sz="4" w:space="0" w:color="000001"/>
            </w:tcBorders>
            <w:shd w:color="auto" w:fill="auto" w:val="clear"/>
            <w:tcMar>
              <w:left w:w="-5" w:type="dxa"/>
            </w:tcMar>
          </w:tcPr>
          <w:p>
            <w:pPr>
              <w:pStyle w:val="Normal"/>
              <w:snapToGrid w:val="false"/>
              <w:rPr>
                <w:color w:val="FFFFFF"/>
                <w:lang w:val="es-MX"/>
              </w:rPr>
            </w:pPr>
            <w:r>
              <w:rPr>
                <w:color w:val="FFFFFF"/>
                <w:lang w:val="es-MX"/>
              </w:rPr>
            </w:r>
          </w:p>
        </w:tc>
      </w:tr>
      <w:tr>
        <w:trPr/>
        <w:tc>
          <w:tcPr>
            <w:tcW w:w="3471"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pPr>
            <w:r>
              <w:rPr>
                <w:b/>
                <w:lang w:val="es-MX"/>
              </w:rPr>
              <w:t xml:space="preserve">DEL CURSO: </w:t>
            </w:r>
            <w:r>
              <w:rPr>
                <w:bCs/>
                <w:sz w:val="20"/>
                <w:lang w:val="es-MX"/>
              </w:rPr>
              <w:t>(Por los alumnos)</w:t>
            </w:r>
          </w:p>
        </w:tc>
        <w:tc>
          <w:tcPr>
            <w:tcW w:w="856"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Encabezado2"/>
              <w:snapToGrid w:val="false"/>
              <w:ind w:left="0" w:hanging="0"/>
              <w:rPr>
                <w:sz w:val="24"/>
              </w:rPr>
            </w:pPr>
            <w:r>
              <w:rPr>
                <w:sz w:val="24"/>
              </w:rPr>
              <w:t>Si</w:t>
            </w:r>
          </w:p>
        </w:tc>
        <w:tc>
          <w:tcPr>
            <w:tcW w:w="4814"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Cs/>
                <w:sz w:val="20"/>
                <w:lang w:val="es-MX"/>
              </w:rPr>
            </w:pPr>
            <w:r>
              <w:rPr>
                <w:bCs/>
                <w:sz w:val="20"/>
                <w:lang w:val="es-MX"/>
              </w:rPr>
              <w:t>(Por los docentes)</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Cs/>
                <w:sz w:val="20"/>
                <w:lang w:val="es-MX"/>
              </w:rPr>
            </w:pPr>
            <w:r>
              <w:rPr>
                <w:bCs/>
                <w:sz w:val="20"/>
                <w:lang w:val="es-MX"/>
              </w:rPr>
              <w:t>Si</w:t>
            </w:r>
          </w:p>
        </w:tc>
      </w:tr>
      <w:tr>
        <w:trPr/>
        <w:tc>
          <w:tcPr>
            <w:tcW w:w="9141" w:type="dxa"/>
            <w:gridSpan w:val="4"/>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Cs/>
                <w:sz w:val="20"/>
                <w:lang w:val="es-MX"/>
              </w:rPr>
            </w:pPr>
            <w:r>
              <w:rPr>
                <w:bCs/>
                <w:sz w:val="20"/>
                <w:lang w:val="es-MX"/>
              </w:rPr>
              <w:t>(Por la UAE)</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Cs/>
                <w:sz w:val="20"/>
                <w:lang w:val="es-MX"/>
              </w:rPr>
            </w:pPr>
            <w:r>
              <w:rPr>
                <w:bCs/>
                <w:sz w:val="20"/>
                <w:lang w:val="es-MX"/>
              </w:rPr>
            </w:r>
          </w:p>
        </w:tc>
      </w:tr>
      <w:tr>
        <w:trPr/>
        <w:tc>
          <w:tcPr>
            <w:tcW w:w="9141" w:type="dxa"/>
            <w:gridSpan w:val="4"/>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Cs/>
                <w:sz w:val="20"/>
                <w:lang w:val="es-MX"/>
              </w:rPr>
            </w:pPr>
            <w:r>
              <w:rPr>
                <w:b/>
                <w:lang w:val="es-MX"/>
              </w:rPr>
              <w:t xml:space="preserve">DE LOS ESTUDIANTES: </w:t>
            </w:r>
            <w:r>
              <w:rPr>
                <w:bCs/>
                <w:sz w:val="20"/>
                <w:lang w:val="es-MX"/>
              </w:rPr>
              <w:t>(Por parte de los docentes)</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Cs/>
                <w:sz w:val="20"/>
                <w:lang w:val="es-MX"/>
              </w:rPr>
            </w:pPr>
            <w:r>
              <w:rPr>
                <w:bCs/>
                <w:sz w:val="20"/>
                <w:lang w:val="es-MX"/>
              </w:rPr>
              <w:t>Si</w:t>
            </w:r>
          </w:p>
        </w:tc>
      </w:tr>
    </w:tbl>
    <w:p>
      <w:pPr>
        <w:pStyle w:val="Normal"/>
        <w:rPr/>
      </w:pPr>
      <w:r>
        <w:rPr/>
      </w:r>
    </w:p>
    <w:p>
      <w:pPr>
        <w:pStyle w:val="Normal"/>
        <w:rPr/>
      </w:pPr>
      <w:r>
        <w:rPr/>
      </w:r>
    </w:p>
    <w:p>
      <w:pPr>
        <w:pStyle w:val="Normal"/>
        <w:rPr>
          <w:sz w:val="16"/>
          <w:lang w:val="es-MX"/>
        </w:rPr>
      </w:pPr>
      <w:r>
        <w:rPr>
          <w:sz w:val="16"/>
          <w:lang w:val="es-MX"/>
        </w:rPr>
      </w:r>
    </w:p>
    <w:tbl>
      <w:tblPr>
        <w:tblW w:w="6580"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3301"/>
        <w:gridCol w:w="3278"/>
      </w:tblGrid>
      <w:tr>
        <w:trPr/>
        <w:tc>
          <w:tcPr>
            <w:tcW w:w="3301"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rFonts w:eastAsia="Arial"/>
                <w:lang w:val="es-MX"/>
              </w:rPr>
            </w:pPr>
            <w:r>
              <w:rPr>
                <w:b/>
                <w:color w:val="FFFFFF"/>
                <w:lang w:val="es-MX"/>
              </w:rPr>
              <w:t>CRÉDITOS SUGERIDOS:</w:t>
            </w:r>
          </w:p>
        </w:tc>
        <w:tc>
          <w:tcPr>
            <w:tcW w:w="3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pPr>
            <w:r>
              <w:rPr>
                <w:rFonts w:eastAsia="Arial"/>
                <w:lang w:val="es-MX"/>
              </w:rPr>
              <w:t xml:space="preserve">  </w:t>
            </w:r>
            <w:r>
              <w:rPr>
                <w:rFonts w:eastAsia="Arial"/>
                <w:lang w:val="es-MX"/>
              </w:rPr>
              <w:t>4</w:t>
            </w:r>
          </w:p>
        </w:tc>
      </w:tr>
    </w:tbl>
    <w:p>
      <w:pPr>
        <w:pStyle w:val="Normal"/>
        <w:rPr/>
      </w:pPr>
      <w:r>
        <w:rPr/>
      </w:r>
    </w:p>
    <w:p>
      <w:pPr>
        <w:pStyle w:val="Normal"/>
        <w:rPr/>
      </w:pPr>
      <w:r>
        <w:rPr/>
      </w:r>
    </w:p>
    <w:tbl>
      <w:tblPr>
        <w:tblW w:w="9678"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9678"/>
      </w:tblGrid>
      <w:tr>
        <w:trPr/>
        <w:tc>
          <w:tcPr>
            <w:tcW w:w="9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i/>
                <w:i/>
                <w:sz w:val="22"/>
                <w:szCs w:val="22"/>
                <w:lang w:val="es-UY"/>
              </w:rPr>
            </w:pPr>
            <w:r>
              <w:rPr>
                <w:b/>
                <w:bCs/>
                <w:color w:val="FFFFFF"/>
                <w:shd w:fill="000080" w:val="clear"/>
              </w:rPr>
              <w:t>BIBLIOGRAFíA</w:t>
            </w:r>
          </w:p>
        </w:tc>
      </w:tr>
      <w:tr>
        <w:trPr/>
        <w:tc>
          <w:tcPr>
            <w:tcW w:w="9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uppressAutoHyphens w:val="false"/>
              <w:rPr>
                <w:lang w:val="es-UY" w:eastAsia="es-UY"/>
              </w:rPr>
            </w:pPr>
            <w:r>
              <w:rPr>
                <w:lang w:val="es-UY" w:eastAsia="es-UY"/>
              </w:rPr>
            </w:r>
          </w:p>
          <w:p>
            <w:pPr>
              <w:pStyle w:val="Normal"/>
              <w:suppressAutoHyphens w:val="false"/>
              <w:rPr>
                <w:lang w:val="es-UY" w:eastAsia="es-UY"/>
              </w:rPr>
            </w:pPr>
            <w:r>
              <w:rPr>
                <w:lang w:val="es-UY" w:eastAsia="es-UY"/>
              </w:rPr>
              <w:t xml:space="preserve">BAULEO, A. (Comp.) (1980). </w:t>
            </w:r>
            <w:r>
              <w:rPr>
                <w:i/>
                <w:iCs/>
                <w:lang w:val="es-UY" w:eastAsia="es-UY"/>
              </w:rPr>
              <w:t xml:space="preserve">Grupo Operativo y Psicología Social. </w:t>
            </w:r>
            <w:r>
              <w:rPr>
                <w:lang w:val="es-UY" w:eastAsia="es-UY"/>
              </w:rPr>
              <w:t>Montevideo: Editorial</w:t>
            </w:r>
          </w:p>
          <w:p>
            <w:pPr>
              <w:pStyle w:val="Normal"/>
              <w:snapToGrid w:val="false"/>
              <w:rPr>
                <w:sz w:val="22"/>
                <w:szCs w:val="22"/>
                <w:lang w:val="es-UY"/>
              </w:rPr>
            </w:pPr>
            <w:r>
              <w:rPr>
                <w:lang w:val="es-UY" w:eastAsia="es-UY"/>
              </w:rPr>
              <w:t>Imago.</w:t>
            </w:r>
          </w:p>
          <w:p>
            <w:pPr>
              <w:pStyle w:val="Normal"/>
              <w:spacing w:before="120" w:after="120"/>
              <w:jc w:val="both"/>
              <w:rPr/>
            </w:pPr>
            <w:r>
              <w:rPr/>
              <w:t xml:space="preserve">CASTRO, S. (1995). </w:t>
            </w:r>
            <w:r>
              <w:rPr>
                <w:i/>
              </w:rPr>
              <w:t>La Grupalidad en el horizonte de sucesos.</w:t>
            </w:r>
            <w:r>
              <w:rPr/>
              <w:t xml:space="preserve"> Pág. 5 - 22. En el Libro Dimensiones de la Grupalidad. Montevideo, Multiplicidades.</w:t>
            </w:r>
          </w:p>
          <w:p>
            <w:pPr>
              <w:pStyle w:val="Normal"/>
              <w:spacing w:before="120" w:after="120"/>
              <w:jc w:val="both"/>
              <w:rPr/>
            </w:pPr>
            <w:r>
              <w:rPr/>
              <w:t xml:space="preserve">CASTRO, S y MARQUES, J. (2002) </w:t>
            </w:r>
            <w:r>
              <w:rPr>
                <w:i/>
              </w:rPr>
              <w:t xml:space="preserve">Notas para un Trabajo de Equipo. </w:t>
            </w:r>
            <w:r>
              <w:rPr/>
              <w:t>Pág. 75 - 80. En el Libro: Primera Infancia. Aportes a la Formación de Educadores y Educadoras. Montevideo. Edición Agencia Española de Cooperación Internacional - INAME.</w:t>
            </w:r>
          </w:p>
          <w:p>
            <w:pPr>
              <w:pStyle w:val="Cuerpodetextoconsangra"/>
              <w:spacing w:before="120" w:after="120"/>
              <w:ind w:left="0" w:hanging="0"/>
              <w:rPr/>
            </w:pPr>
            <w:r>
              <w:rPr/>
              <w:t xml:space="preserve">DE BRASI, J. Y OTROS. </w:t>
            </w:r>
            <w:r>
              <w:rPr>
                <w:u w:val="single"/>
              </w:rPr>
              <w:t>Lo Grupal (Colección, 10 tomos</w:t>
            </w:r>
            <w:r>
              <w:rPr/>
              <w:t>). Ed. Búsqueda. Buenos Aires, 1983-1992.</w:t>
            </w:r>
          </w:p>
          <w:p>
            <w:pPr>
              <w:pStyle w:val="Cuerpodetextoconsangra"/>
              <w:spacing w:before="120" w:after="120"/>
              <w:ind w:left="0" w:hanging="0"/>
              <w:rPr/>
            </w:pPr>
            <w:r>
              <w:rPr/>
              <w:t xml:space="preserve">FERNÁNDEZ, A. </w:t>
            </w:r>
            <w:r>
              <w:rPr>
                <w:u w:val="single"/>
              </w:rPr>
              <w:t>El Campo Grupal</w:t>
            </w:r>
            <w:r>
              <w:rPr/>
              <w:t>. Ed. Nueva Visión. Buenos Aires, 1989.</w:t>
            </w:r>
          </w:p>
          <w:p>
            <w:pPr>
              <w:pStyle w:val="Normal"/>
              <w:spacing w:before="120" w:after="120"/>
              <w:jc w:val="both"/>
              <w:rPr/>
            </w:pPr>
            <w:r>
              <w:rPr/>
              <w:t>FERNÁNDEZ, J. y A. PROTESONI. (2002). Psicología Social: Subjetividad y Procesos Sociales. Montevideo, Ediciones Trapiche.</w:t>
            </w:r>
          </w:p>
          <w:p>
            <w:pPr>
              <w:pStyle w:val="Cuerpodetextoconsangra"/>
              <w:spacing w:before="120" w:after="120"/>
              <w:ind w:left="0" w:hanging="0"/>
              <w:rPr/>
            </w:pPr>
            <w:r>
              <w:rPr/>
              <w:t xml:space="preserve">LOURAU, R. (1975). Hacia la intervención socio analítica. En: </w:t>
            </w:r>
            <w:r>
              <w:rPr>
                <w:iCs/>
              </w:rPr>
              <w:t>El</w:t>
            </w:r>
            <w:r>
              <w:rPr/>
              <w:t xml:space="preserve"> análisis institucional. Buenos Aires: Amorrortu</w:t>
            </w:r>
          </w:p>
          <w:p>
            <w:pPr>
              <w:pStyle w:val="Normal"/>
              <w:spacing w:before="120" w:after="120"/>
              <w:jc w:val="both"/>
              <w:rPr>
                <w:lang w:val="en-US"/>
              </w:rPr>
            </w:pPr>
            <w:r>
              <w:rPr/>
              <w:t xml:space="preserve">MARQUÉS, J. (1996). </w:t>
            </w:r>
            <w:r>
              <w:rPr>
                <w:i/>
              </w:rPr>
              <w:t xml:space="preserve">El Trabajo de Equipo. </w:t>
            </w:r>
            <w:r>
              <w:rPr/>
              <w:t>Pág. 123 - 126. En Historia, violencia y subjetividad. Libro de las III Jornadas de Psicología Universitaria. Montevideo, Ed. Multiplicidades.</w:t>
            </w:r>
          </w:p>
          <w:p>
            <w:pPr>
              <w:pStyle w:val="Normal"/>
              <w:spacing w:before="120" w:after="120"/>
              <w:jc w:val="both"/>
              <w:rPr/>
            </w:pPr>
            <w:r>
              <w:rPr/>
              <w:t xml:space="preserve">MARQUÉS, J. (2002). </w:t>
            </w:r>
            <w:r>
              <w:rPr>
                <w:i/>
              </w:rPr>
              <w:t xml:space="preserve">El cruce de la clínica y el aprendizaje. Los desarrollos de Enrique Pichón-Rivière. </w:t>
            </w:r>
            <w:r>
              <w:rPr/>
              <w:t>Pág. 166 - 176. En Psicología Social: Subjetividad y Procesos Sociales. Montevideo, Ediciones Trapiche.</w:t>
            </w:r>
          </w:p>
          <w:p>
            <w:pPr>
              <w:pStyle w:val="Normal"/>
              <w:spacing w:before="120" w:after="120"/>
              <w:jc w:val="both"/>
              <w:rPr/>
            </w:pPr>
            <w:r>
              <w:rPr/>
              <w:t xml:space="preserve">MARQUÉS, J.; ISOLA, G.; CASTRO, D.; DABEZIES, M. (2005) </w:t>
            </w:r>
            <w:r>
              <w:rPr>
                <w:i/>
              </w:rPr>
              <w:t>Los procesos colectivos en cooperativismo y asociativismo</w:t>
            </w:r>
            <w:r>
              <w:rPr/>
              <w:t>. Editado en forma de CD, en el marco del Proyecto “Elaboración de Material Pedagógico para las Américas”, de la Red UNIRCOOP</w:t>
            </w:r>
          </w:p>
          <w:p>
            <w:pPr>
              <w:pStyle w:val="Normal"/>
              <w:spacing w:before="120" w:after="120"/>
              <w:jc w:val="both"/>
              <w:rPr/>
            </w:pPr>
            <w:r>
              <w:rPr/>
              <w:t xml:space="preserve">MARQUÉS, J.; GONZÁLEZ, L.; </w:t>
            </w:r>
            <w:r>
              <w:rPr>
                <w:lang w:val="en-US"/>
              </w:rPr>
              <w:t xml:space="preserve">OREGGIONI, W.; PASTORINI, M. (2007) </w:t>
            </w:r>
            <w:r>
              <w:rPr>
                <w:i/>
              </w:rPr>
              <w:t>Algunas consideraciones sobre la metodología de investigación – acción.</w:t>
            </w:r>
            <w:r>
              <w:rPr/>
              <w:t xml:space="preserve"> (Inédito).</w:t>
            </w:r>
          </w:p>
          <w:p>
            <w:pPr>
              <w:pStyle w:val="Cuerpodetextoconsangra"/>
              <w:spacing w:before="120" w:after="120"/>
              <w:ind w:left="0" w:hanging="0"/>
              <w:rPr/>
            </w:pPr>
            <w:r>
              <w:rPr/>
              <w:t xml:space="preserve">MORÍN, E. </w:t>
            </w:r>
            <w:r>
              <w:rPr>
                <w:u w:val="single"/>
              </w:rPr>
              <w:t>Los siete saberes necesarios para la educación del futuro</w:t>
            </w:r>
            <w:r>
              <w:rPr/>
              <w:t>. Ed. Nueva Visión. Buenos Aires, 2001.</w:t>
            </w:r>
          </w:p>
          <w:p>
            <w:pPr>
              <w:pStyle w:val="Normal"/>
              <w:spacing w:before="120" w:after="120"/>
              <w:jc w:val="both"/>
              <w:rPr>
                <w:lang w:val="en-US"/>
              </w:rPr>
            </w:pPr>
            <w:r>
              <w:rPr>
                <w:lang w:val="es-UY"/>
              </w:rPr>
              <w:t xml:space="preserve">PICHON-RIVIÈRE, E. (1983). </w:t>
            </w:r>
            <w:r>
              <w:rPr>
                <w:bCs/>
                <w:lang w:val="en-US"/>
              </w:rPr>
              <w:t>El proceso grupal. Ed</w:t>
            </w:r>
            <w:r>
              <w:rPr>
                <w:lang w:val="en-US"/>
              </w:rPr>
              <w:t>. Nueva Visión, Buenos Aires.</w:t>
            </w:r>
          </w:p>
          <w:p>
            <w:pPr>
              <w:pStyle w:val="Normal"/>
              <w:spacing w:before="120" w:after="120"/>
              <w:jc w:val="both"/>
              <w:rPr>
                <w:sz w:val="22"/>
                <w:szCs w:val="22"/>
                <w:lang w:val="es-UY"/>
              </w:rPr>
            </w:pPr>
            <w:r>
              <w:rPr>
                <w:sz w:val="22"/>
                <w:szCs w:val="22"/>
                <w:lang w:val="es-UY"/>
              </w:rPr>
            </w:r>
          </w:p>
        </w:tc>
      </w:tr>
    </w:tbl>
    <w:p>
      <w:pPr>
        <w:pStyle w:val="Normal"/>
        <w:rPr/>
      </w:pPr>
      <w:r>
        <w:rPr/>
      </w:r>
    </w:p>
    <w:sectPr>
      <w:footnotePr>
        <w:numFmt w:val="decimal"/>
      </w:footnotePr>
      <w:type w:val="nextPage"/>
      <w:pgSz w:w="11906" w:h="16838"/>
      <w:pgMar w:left="1134" w:right="1275" w:header="0" w:top="1418"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OpenSymbol">
    <w:altName w:val="Arial Unicode MS"/>
    <w:charset w:val="01"/>
    <w:family w:val="roman"/>
    <w:pitch w:val="variable"/>
  </w:font>
  <w:font w:name="Wingdings">
    <w:charset w:val="01"/>
    <w:family w:val="roman"/>
    <w:pitch w:val="variable"/>
  </w:font>
  <w:font w:name="Tahoma">
    <w:charset w:val="01"/>
    <w:family w:val="roman"/>
    <w:pitch w:val="variable"/>
  </w:font>
  <w:font w:name="Liberation Sans">
    <w:altName w:val="Arial"/>
    <w:charset w:val="01"/>
    <w:family w:val="swiss"/>
    <w:pitch w:val="variable"/>
  </w:font>
  <w:font w:name="News Gothic MT">
    <w:charset w:val="01"/>
    <w:family w:val="roman"/>
    <w:pitch w:val="variable"/>
  </w:font>
  <w:font w:name="Calibri">
    <w:charset w:val="01"/>
    <w:family w:val="roman"/>
    <w:pitch w:val="variable"/>
  </w:font>
  <w:font w:name="Arial">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Caracteresdenotaalpie"/>
        </w:rPr>
        <w:footnoteRef/>
        <w:tab/>
      </w:r>
      <w:r>
        <w:rPr/>
        <w:t xml:space="preserve">  </w:t>
      </w:r>
      <w:r>
        <w:rPr/>
        <w:t xml:space="preserve">CIO (orientación ciencias naturales </w:t>
      </w:r>
      <w:r>
        <w:rPr>
          <w:sz w:val="22"/>
        </w:rPr>
        <w:t xml:space="preserve">y </w:t>
      </w:r>
      <w:r>
        <w:rPr/>
        <w:t xml:space="preserve">tecnologías /CIO (orientación área social)/ otro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2"/>
      <w:numFmt w:val="bullet"/>
      <w:lvlText w:val="-"/>
      <w:lvlJc w:val="left"/>
      <w:pPr>
        <w:ind w:left="1440" w:hanging="360"/>
      </w:pPr>
      <w:rPr>
        <w:rFonts w:ascii="Arial" w:hAnsi="Arial" w:cs="Arial" w:hint="default"/>
        <w:rFont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isplayBackgroundShape/>
  <w:embedSystemFonts/>
  <w:defaultTabStop w:val="708"/>
  <w:autoHyphenation w:val="false"/>
  <w:footnotePr>
    <w:numFmt w:val="decimal"/>
    <w:footnote w:id="0"/>
    <w:footnote w:id="1"/>
  </w:footnotePr>
  <w:compat/>
  <w:themeFontLang w:val="es-U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UY" w:eastAsia="es-UY"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11ce"/>
    <w:pPr>
      <w:widowControl/>
      <w:suppressAutoHyphens w:val="true"/>
      <w:bidi w:val="0"/>
      <w:jc w:val="left"/>
    </w:pPr>
    <w:rPr>
      <w:rFonts w:ascii="Arial" w:hAnsi="Arial" w:cs="Arial" w:eastAsia="Times New Roman"/>
      <w:color w:val="auto"/>
      <w:sz w:val="24"/>
      <w:szCs w:val="24"/>
      <w:lang w:val="es-ES" w:eastAsia="zh-CN" w:bidi="ar-SA"/>
    </w:rPr>
  </w:style>
  <w:style w:type="paragraph" w:styleId="Encabezado1">
    <w:name w:val="Heading 1"/>
    <w:basedOn w:val="Normal"/>
    <w:next w:val="Normal"/>
    <w:qFormat/>
    <w:rsid w:val="005711ce"/>
    <w:pPr>
      <w:keepNext/>
      <w:tabs>
        <w:tab w:val="left" w:pos="0" w:leader="none"/>
      </w:tabs>
      <w:ind w:left="432" w:hanging="432"/>
      <w:outlineLvl w:val="0"/>
    </w:pPr>
    <w:rPr>
      <w:b/>
      <w:bCs/>
      <w:lang w:val="es-MX"/>
    </w:rPr>
  </w:style>
  <w:style w:type="paragraph" w:styleId="Encabezado2">
    <w:name w:val="Heading 2"/>
    <w:basedOn w:val="Normal"/>
    <w:next w:val="Normal"/>
    <w:qFormat/>
    <w:rsid w:val="005711ce"/>
    <w:pPr>
      <w:keepNext/>
      <w:tabs>
        <w:tab w:val="left" w:pos="0" w:leader="none"/>
      </w:tabs>
      <w:ind w:left="576" w:hanging="576"/>
      <w:outlineLvl w:val="1"/>
    </w:pPr>
    <w:rPr>
      <w:b/>
      <w:sz w:val="20"/>
      <w:lang w:val="es-MX"/>
    </w:rPr>
  </w:style>
  <w:style w:type="paragraph" w:styleId="Encabezado3">
    <w:name w:val="Heading 3"/>
    <w:basedOn w:val="Normal"/>
    <w:next w:val="Normal"/>
    <w:qFormat/>
    <w:rsid w:val="005711ce"/>
    <w:pPr>
      <w:keepNext/>
      <w:tabs>
        <w:tab w:val="left" w:pos="0" w:leader="none"/>
      </w:tabs>
      <w:ind w:left="720" w:hanging="720"/>
      <w:outlineLvl w:val="2"/>
    </w:pPr>
    <w:rPr>
      <w:b/>
      <w:bCs/>
      <w:color w:val="FFFFFF"/>
      <w:lang w:val="es-MX"/>
    </w:rPr>
  </w:style>
  <w:style w:type="paragraph" w:styleId="Encabezado4">
    <w:name w:val="Heading 4"/>
    <w:basedOn w:val="Normal"/>
    <w:next w:val="Normal"/>
    <w:qFormat/>
    <w:rsid w:val="005711ce"/>
    <w:pPr>
      <w:keepNext/>
      <w:tabs>
        <w:tab w:val="left" w:pos="0" w:leader="none"/>
      </w:tabs>
      <w:ind w:left="864" w:hanging="864"/>
      <w:jc w:val="center"/>
      <w:outlineLvl w:val="3"/>
    </w:pPr>
    <w:rPr>
      <w:b/>
      <w:lang w:val="es-MX"/>
    </w:rPr>
  </w:style>
  <w:style w:type="character" w:styleId="DefaultParagraphFont" w:default="1">
    <w:name w:val="Default Paragraph Font"/>
    <w:uiPriority w:val="1"/>
    <w:semiHidden/>
    <w:unhideWhenUsed/>
    <w:qFormat/>
    <w:rPr/>
  </w:style>
  <w:style w:type="character" w:styleId="WW8Num2z0" w:customStyle="1">
    <w:name w:val="WW8Num2z0"/>
    <w:qFormat/>
    <w:rsid w:val="005711ce"/>
    <w:rPr>
      <w:rFonts w:ascii="Symbol" w:hAnsi="Symbol" w:cs="Symbol"/>
    </w:rPr>
  </w:style>
  <w:style w:type="character" w:styleId="WW8Num4z0" w:customStyle="1">
    <w:name w:val="WW8Num4z0"/>
    <w:qFormat/>
    <w:rsid w:val="005711ce"/>
    <w:rPr>
      <w:rFonts w:ascii="Symbol" w:hAnsi="Symbol" w:cs="Symbol"/>
    </w:rPr>
  </w:style>
  <w:style w:type="character" w:styleId="Fuentedeprrafopredeter1" w:customStyle="1">
    <w:name w:val="Fuente de párrafo predeter.1"/>
    <w:qFormat/>
    <w:rsid w:val="005711ce"/>
    <w:rPr/>
  </w:style>
  <w:style w:type="character" w:styleId="WW8Num4z1" w:customStyle="1">
    <w:name w:val="WW8Num4z1"/>
    <w:qFormat/>
    <w:rsid w:val="005711ce"/>
    <w:rPr>
      <w:rFonts w:ascii="Courier New" w:hAnsi="Courier New" w:cs="Courier New"/>
    </w:rPr>
  </w:style>
  <w:style w:type="character" w:styleId="WW8Num4z3" w:customStyle="1">
    <w:name w:val="WW8Num4z3"/>
    <w:qFormat/>
    <w:rsid w:val="005711ce"/>
    <w:rPr>
      <w:rFonts w:ascii="Symbol" w:hAnsi="Symbol" w:cs="OpenSymbol"/>
    </w:rPr>
  </w:style>
  <w:style w:type="character" w:styleId="WW8Num7z0" w:customStyle="1">
    <w:name w:val="WW8Num7z0"/>
    <w:qFormat/>
    <w:rsid w:val="005711ce"/>
    <w:rPr>
      <w:rFonts w:ascii="Symbol" w:hAnsi="Symbol" w:cs="Symbol"/>
      <w:sz w:val="20"/>
    </w:rPr>
  </w:style>
  <w:style w:type="character" w:styleId="AbsatzStandardschriftart" w:customStyle="1">
    <w:name w:val="Absatz-Standardschriftart"/>
    <w:qFormat/>
    <w:rsid w:val="005711ce"/>
    <w:rPr/>
  </w:style>
  <w:style w:type="character" w:styleId="WW8Num3z0" w:customStyle="1">
    <w:name w:val="WW8Num3z0"/>
    <w:qFormat/>
    <w:rsid w:val="005711ce"/>
    <w:rPr>
      <w:rFonts w:ascii="Symbol" w:hAnsi="Symbol" w:cs="Symbol"/>
    </w:rPr>
  </w:style>
  <w:style w:type="character" w:styleId="WW8Num5z0" w:customStyle="1">
    <w:name w:val="WW8Num5z0"/>
    <w:qFormat/>
    <w:rsid w:val="005711ce"/>
    <w:rPr>
      <w:rFonts w:ascii="Times New Roman" w:hAnsi="Times New Roman" w:eastAsia="Times New Roman" w:cs="Times New Roman"/>
    </w:rPr>
  </w:style>
  <w:style w:type="character" w:styleId="WW8Num5z1" w:customStyle="1">
    <w:name w:val="WW8Num5z1"/>
    <w:qFormat/>
    <w:rsid w:val="005711ce"/>
    <w:rPr>
      <w:rFonts w:ascii="OpenSymbol" w:hAnsi="OpenSymbol" w:cs="OpenSymbol"/>
    </w:rPr>
  </w:style>
  <w:style w:type="character" w:styleId="WW8Num5z3" w:customStyle="1">
    <w:name w:val="WW8Num5z3"/>
    <w:qFormat/>
    <w:rsid w:val="005711ce"/>
    <w:rPr>
      <w:rFonts w:ascii="Symbol" w:hAnsi="Symbol" w:cs="OpenSymbol"/>
    </w:rPr>
  </w:style>
  <w:style w:type="character" w:styleId="WW8Num6z0" w:customStyle="1">
    <w:name w:val="WW8Num6z0"/>
    <w:qFormat/>
    <w:rsid w:val="005711ce"/>
    <w:rPr>
      <w:rFonts w:ascii="Symbol" w:hAnsi="Symbol" w:cs="Symbol"/>
    </w:rPr>
  </w:style>
  <w:style w:type="character" w:styleId="WW8Num6z1" w:customStyle="1">
    <w:name w:val="WW8Num6z1"/>
    <w:qFormat/>
    <w:rsid w:val="005711ce"/>
    <w:rPr>
      <w:rFonts w:ascii="Courier New" w:hAnsi="Courier New" w:cs="Courier New"/>
    </w:rPr>
  </w:style>
  <w:style w:type="character" w:styleId="WW8Num6z2" w:customStyle="1">
    <w:name w:val="WW8Num6z2"/>
    <w:qFormat/>
    <w:rsid w:val="005711ce"/>
    <w:rPr>
      <w:rFonts w:ascii="Wingdings" w:hAnsi="Wingdings" w:cs="Wingdings"/>
    </w:rPr>
  </w:style>
  <w:style w:type="character" w:styleId="WW8Num9z1" w:customStyle="1">
    <w:name w:val="WW8Num9z1"/>
    <w:qFormat/>
    <w:rsid w:val="005711ce"/>
    <w:rPr>
      <w:rFonts w:ascii="Wingdings" w:hAnsi="Wingdings" w:cs="Wingdings"/>
    </w:rPr>
  </w:style>
  <w:style w:type="character" w:styleId="WW8Num11z0" w:customStyle="1">
    <w:name w:val="WW8Num11z0"/>
    <w:qFormat/>
    <w:rsid w:val="005711ce"/>
    <w:rPr>
      <w:b/>
    </w:rPr>
  </w:style>
  <w:style w:type="character" w:styleId="WW8Num13z0" w:customStyle="1">
    <w:name w:val="WW8Num13z0"/>
    <w:qFormat/>
    <w:rsid w:val="005711ce"/>
    <w:rPr>
      <w:rFonts w:ascii="Symbol" w:hAnsi="Symbol" w:cs="Symbol"/>
    </w:rPr>
  </w:style>
  <w:style w:type="character" w:styleId="WW8Num13z1" w:customStyle="1">
    <w:name w:val="WW8Num13z1"/>
    <w:qFormat/>
    <w:rsid w:val="005711ce"/>
    <w:rPr>
      <w:rFonts w:ascii="Courier New" w:hAnsi="Courier New" w:cs="Courier New"/>
    </w:rPr>
  </w:style>
  <w:style w:type="character" w:styleId="WW8Num13z2" w:customStyle="1">
    <w:name w:val="WW8Num13z2"/>
    <w:qFormat/>
    <w:rsid w:val="005711ce"/>
    <w:rPr>
      <w:rFonts w:ascii="Wingdings" w:hAnsi="Wingdings" w:cs="Wingdings"/>
    </w:rPr>
  </w:style>
  <w:style w:type="character" w:styleId="WW8Num14z0" w:customStyle="1">
    <w:name w:val="WW8Num14z0"/>
    <w:qFormat/>
    <w:rsid w:val="005711ce"/>
    <w:rPr>
      <w:b/>
    </w:rPr>
  </w:style>
  <w:style w:type="character" w:styleId="WW8Num15z0" w:customStyle="1">
    <w:name w:val="WW8Num15z0"/>
    <w:qFormat/>
    <w:rsid w:val="005711ce"/>
    <w:rPr>
      <w:rFonts w:ascii="Symbol" w:hAnsi="Symbol" w:cs="Symbol"/>
    </w:rPr>
  </w:style>
  <w:style w:type="character" w:styleId="WW8Num15z1" w:customStyle="1">
    <w:name w:val="WW8Num15z1"/>
    <w:qFormat/>
    <w:rsid w:val="005711ce"/>
    <w:rPr>
      <w:rFonts w:ascii="Courier New" w:hAnsi="Courier New" w:cs="Courier New"/>
    </w:rPr>
  </w:style>
  <w:style w:type="character" w:styleId="WW8Num15z2" w:customStyle="1">
    <w:name w:val="WW8Num15z2"/>
    <w:qFormat/>
    <w:rsid w:val="005711ce"/>
    <w:rPr>
      <w:rFonts w:ascii="Wingdings" w:hAnsi="Wingdings" w:cs="Wingdings"/>
    </w:rPr>
  </w:style>
  <w:style w:type="character" w:styleId="WW8Num18z0" w:customStyle="1">
    <w:name w:val="WW8Num18z0"/>
    <w:qFormat/>
    <w:rsid w:val="005711ce"/>
    <w:rPr>
      <w:rFonts w:ascii="Symbol" w:hAnsi="Symbol" w:cs="Symbol"/>
    </w:rPr>
  </w:style>
  <w:style w:type="character" w:styleId="WW8Num18z1" w:customStyle="1">
    <w:name w:val="WW8Num18z1"/>
    <w:qFormat/>
    <w:rsid w:val="005711ce"/>
    <w:rPr>
      <w:rFonts w:ascii="Courier New" w:hAnsi="Courier New" w:cs="Courier New"/>
    </w:rPr>
  </w:style>
  <w:style w:type="character" w:styleId="WW8Num18z2" w:customStyle="1">
    <w:name w:val="WW8Num18z2"/>
    <w:qFormat/>
    <w:rsid w:val="005711ce"/>
    <w:rPr>
      <w:rFonts w:ascii="Wingdings" w:hAnsi="Wingdings" w:cs="Wingdings"/>
    </w:rPr>
  </w:style>
  <w:style w:type="character" w:styleId="Fuentedeprrafopredeter2" w:customStyle="1">
    <w:name w:val="Fuente de párrafo predeter.2"/>
    <w:qFormat/>
    <w:rsid w:val="005711ce"/>
    <w:rPr/>
  </w:style>
  <w:style w:type="character" w:styleId="WW8Num1z0" w:customStyle="1">
    <w:name w:val="WW8Num1z0"/>
    <w:qFormat/>
    <w:rsid w:val="005711ce"/>
    <w:rPr>
      <w:rFonts w:ascii="Symbol" w:hAnsi="Symbol" w:cs="Symbol"/>
      <w:sz w:val="20"/>
    </w:rPr>
  </w:style>
  <w:style w:type="character" w:styleId="WW8Num1z1" w:customStyle="1">
    <w:name w:val="WW8Num1z1"/>
    <w:qFormat/>
    <w:rsid w:val="005711ce"/>
    <w:rPr>
      <w:rFonts w:ascii="Courier New" w:hAnsi="Courier New" w:cs="Courier New"/>
      <w:sz w:val="20"/>
    </w:rPr>
  </w:style>
  <w:style w:type="character" w:styleId="WW8Num1z2" w:customStyle="1">
    <w:name w:val="WW8Num1z2"/>
    <w:qFormat/>
    <w:rsid w:val="005711ce"/>
    <w:rPr>
      <w:rFonts w:ascii="Wingdings" w:hAnsi="Wingdings" w:cs="Wingdings"/>
      <w:sz w:val="20"/>
    </w:rPr>
  </w:style>
  <w:style w:type="character" w:styleId="WW8Num2z1" w:customStyle="1">
    <w:name w:val="WW8Num2z1"/>
    <w:qFormat/>
    <w:rsid w:val="005711ce"/>
    <w:rPr>
      <w:rFonts w:ascii="Courier New" w:hAnsi="Courier New" w:cs="Courier New"/>
    </w:rPr>
  </w:style>
  <w:style w:type="character" w:styleId="WW8Num2z2" w:customStyle="1">
    <w:name w:val="WW8Num2z2"/>
    <w:qFormat/>
    <w:rsid w:val="005711ce"/>
    <w:rPr>
      <w:rFonts w:ascii="Wingdings" w:hAnsi="Wingdings" w:cs="Wingdings"/>
    </w:rPr>
  </w:style>
  <w:style w:type="character" w:styleId="WW8Num3z1" w:customStyle="1">
    <w:name w:val="WW8Num3z1"/>
    <w:qFormat/>
    <w:rsid w:val="005711ce"/>
    <w:rPr>
      <w:rFonts w:ascii="Courier New" w:hAnsi="Courier New" w:cs="Courier New"/>
    </w:rPr>
  </w:style>
  <w:style w:type="character" w:styleId="WW8Num3z2" w:customStyle="1">
    <w:name w:val="WW8Num3z2"/>
    <w:qFormat/>
    <w:rsid w:val="005711ce"/>
    <w:rPr>
      <w:rFonts w:ascii="Wingdings" w:hAnsi="Wingdings" w:cs="Wingdings"/>
    </w:rPr>
  </w:style>
  <w:style w:type="character" w:styleId="WW8Num4z2" w:customStyle="1">
    <w:name w:val="WW8Num4z2"/>
    <w:qFormat/>
    <w:rsid w:val="005711ce"/>
    <w:rPr>
      <w:rFonts w:ascii="Wingdings" w:hAnsi="Wingdings" w:cs="Wingdings"/>
    </w:rPr>
  </w:style>
  <w:style w:type="character" w:styleId="WW8Num7z1" w:customStyle="1">
    <w:name w:val="WW8Num7z1"/>
    <w:qFormat/>
    <w:rsid w:val="005711ce"/>
    <w:rPr>
      <w:rFonts w:ascii="Courier New" w:hAnsi="Courier New" w:cs="Courier New"/>
      <w:sz w:val="20"/>
    </w:rPr>
  </w:style>
  <w:style w:type="character" w:styleId="WW8Num7z2" w:customStyle="1">
    <w:name w:val="WW8Num7z2"/>
    <w:qFormat/>
    <w:rsid w:val="005711ce"/>
    <w:rPr>
      <w:rFonts w:ascii="Wingdings" w:hAnsi="Wingdings" w:cs="Wingdings"/>
      <w:sz w:val="20"/>
    </w:rPr>
  </w:style>
  <w:style w:type="character" w:styleId="WW8Num10z0" w:customStyle="1">
    <w:name w:val="WW8Num10z0"/>
    <w:qFormat/>
    <w:rsid w:val="005711ce"/>
    <w:rPr>
      <w:rFonts w:ascii="Symbol" w:hAnsi="Symbol" w:cs="Symbol"/>
    </w:rPr>
  </w:style>
  <w:style w:type="character" w:styleId="WW8Num10z1" w:customStyle="1">
    <w:name w:val="WW8Num10z1"/>
    <w:qFormat/>
    <w:rsid w:val="005711ce"/>
    <w:rPr>
      <w:rFonts w:ascii="Courier New" w:hAnsi="Courier New" w:cs="Courier New"/>
    </w:rPr>
  </w:style>
  <w:style w:type="character" w:styleId="WW8Num10z2" w:customStyle="1">
    <w:name w:val="WW8Num10z2"/>
    <w:qFormat/>
    <w:rsid w:val="005711ce"/>
    <w:rPr>
      <w:rFonts w:ascii="Wingdings" w:hAnsi="Wingdings" w:cs="Wingdings"/>
    </w:rPr>
  </w:style>
  <w:style w:type="character" w:styleId="Strong">
    <w:name w:val="Strong"/>
    <w:qFormat/>
    <w:rsid w:val="005711ce"/>
    <w:rPr>
      <w:b/>
      <w:bCs/>
    </w:rPr>
  </w:style>
  <w:style w:type="character" w:styleId="CarCar" w:customStyle="1">
    <w:name w:val="Car Car"/>
    <w:qFormat/>
    <w:rsid w:val="005711ce"/>
    <w:rPr>
      <w:rFonts w:ascii="Tahoma" w:hAnsi="Tahoma" w:cs="Tahoma"/>
      <w:sz w:val="16"/>
      <w:szCs w:val="16"/>
      <w:lang w:val="es-ES"/>
    </w:rPr>
  </w:style>
  <w:style w:type="character" w:styleId="Smbolodenotaalpie" w:customStyle="1">
    <w:name w:val="Símbolo de nota al pie"/>
    <w:qFormat/>
    <w:rsid w:val="005711ce"/>
    <w:rPr>
      <w:vertAlign w:val="superscript"/>
    </w:rPr>
  </w:style>
  <w:style w:type="character" w:styleId="Refdenotaalpie1" w:customStyle="1">
    <w:name w:val="Ref. de nota al pie1"/>
    <w:qFormat/>
    <w:rsid w:val="005711ce"/>
    <w:rPr>
      <w:vertAlign w:val="superscript"/>
    </w:rPr>
  </w:style>
  <w:style w:type="character" w:styleId="Smbolodenotafinal" w:customStyle="1">
    <w:name w:val="Símbolo de nota final"/>
    <w:qFormat/>
    <w:rsid w:val="005711ce"/>
    <w:rPr>
      <w:vertAlign w:val="superscript"/>
    </w:rPr>
  </w:style>
  <w:style w:type="character" w:styleId="WWSmbolodenotafinal" w:customStyle="1">
    <w:name w:val="WW-Símbolo de nota final"/>
    <w:qFormat/>
    <w:rsid w:val="005711ce"/>
    <w:rPr/>
  </w:style>
  <w:style w:type="character" w:styleId="Vietas" w:customStyle="1">
    <w:name w:val="Viñetas"/>
    <w:qFormat/>
    <w:rsid w:val="005711ce"/>
    <w:rPr>
      <w:rFonts w:ascii="OpenSymbol" w:hAnsi="OpenSymbol" w:eastAsia="OpenSymbol" w:cs="OpenSymbol"/>
    </w:rPr>
  </w:style>
  <w:style w:type="character" w:styleId="Caracteresdenotaalpie" w:customStyle="1">
    <w:name w:val="Caracteres de nota al pie"/>
    <w:qFormat/>
    <w:rsid w:val="005711ce"/>
    <w:rPr>
      <w:vertAlign w:val="superscript"/>
    </w:rPr>
  </w:style>
  <w:style w:type="character" w:styleId="Caracteresdenotafinal" w:customStyle="1">
    <w:name w:val="Caracteres de nota final"/>
    <w:qFormat/>
    <w:rsid w:val="005711ce"/>
    <w:rPr>
      <w:vertAlign w:val="superscript"/>
    </w:rPr>
  </w:style>
  <w:style w:type="character" w:styleId="Footnotereference">
    <w:name w:val="footnote reference"/>
    <w:qFormat/>
    <w:rsid w:val="005711ce"/>
    <w:rPr>
      <w:vertAlign w:val="superscript"/>
    </w:rPr>
  </w:style>
  <w:style w:type="character" w:styleId="Endnotereference">
    <w:name w:val="endnote reference"/>
    <w:qFormat/>
    <w:rsid w:val="005711ce"/>
    <w:rPr>
      <w:vertAlign w:val="superscript"/>
    </w:rPr>
  </w:style>
  <w:style w:type="character" w:styleId="SangradetextonormalCar" w:customStyle="1">
    <w:name w:val="Sangría de texto normal Car"/>
    <w:basedOn w:val="DefaultParagraphFont"/>
    <w:link w:val="Sangradetextonormal"/>
    <w:uiPriority w:val="99"/>
    <w:semiHidden/>
    <w:qFormat/>
    <w:rsid w:val="004d3e19"/>
    <w:rPr>
      <w:rFonts w:ascii="Arial" w:hAnsi="Arial" w:cs="Arial"/>
      <w:sz w:val="24"/>
      <w:szCs w:val="24"/>
      <w:lang w:val="es-ES" w:eastAsia="zh-CN"/>
    </w:rPr>
  </w:style>
  <w:style w:type="character" w:styleId="TtuloCar" w:customStyle="1">
    <w:name w:val="Título Car"/>
    <w:basedOn w:val="DefaultParagraphFont"/>
    <w:link w:val="Ttulo"/>
    <w:qFormat/>
    <w:rsid w:val="00612713"/>
    <w:rPr>
      <w:b/>
      <w:bCs/>
      <w:sz w:val="24"/>
      <w:lang w:val="en-US" w:eastAsia="es-ES"/>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Ancladenotaalpie">
    <w:name w:val="Ancla de nota al pie"/>
    <w:rPr>
      <w:vertAlign w:val="superscript"/>
    </w:rPr>
  </w:style>
  <w:style w:type="character" w:styleId="Ancladenotafinal">
    <w:name w:val="Ancla de nota final"/>
    <w:rPr>
      <w:vertAlign w:val="superscript"/>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rsid w:val="005711ce"/>
    <w:pPr>
      <w:spacing w:before="0" w:after="120"/>
    </w:pPr>
    <w:rPr/>
  </w:style>
  <w:style w:type="paragraph" w:styleId="Lista">
    <w:name w:val="List"/>
    <w:basedOn w:val="Cuerpodetexto"/>
    <w:rsid w:val="005711ce"/>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rsid w:val="005711ce"/>
    <w:pPr>
      <w:suppressLineNumbers/>
    </w:pPr>
    <w:rPr/>
  </w:style>
  <w:style w:type="paragraph" w:styleId="Encabezado31" w:customStyle="1">
    <w:name w:val="Encabezado3"/>
    <w:basedOn w:val="Normal"/>
    <w:qFormat/>
    <w:rsid w:val="005711ce"/>
    <w:pPr>
      <w:jc w:val="center"/>
    </w:pPr>
    <w:rPr>
      <w:rFonts w:ascii="News Gothic MT" w:hAnsi="News Gothic MT" w:cs="News Gothic MT"/>
      <w:b/>
      <w:szCs w:val="20"/>
      <w:lang w:val="es-MX"/>
    </w:rPr>
  </w:style>
  <w:style w:type="paragraph" w:styleId="Caption">
    <w:name w:val="caption"/>
    <w:basedOn w:val="Normal"/>
    <w:qFormat/>
    <w:rsid w:val="005711ce"/>
    <w:pPr>
      <w:suppressLineNumbers/>
      <w:spacing w:before="120" w:after="120"/>
    </w:pPr>
    <w:rPr>
      <w:i/>
      <w:iCs/>
    </w:rPr>
  </w:style>
  <w:style w:type="paragraph" w:styleId="Encabezado21" w:customStyle="1">
    <w:name w:val="Encabezado2"/>
    <w:basedOn w:val="Normal"/>
    <w:qFormat/>
    <w:rsid w:val="005711ce"/>
    <w:pPr>
      <w:keepNext/>
      <w:spacing w:before="240" w:after="120"/>
    </w:pPr>
    <w:rPr>
      <w:rFonts w:eastAsia="DejaVu Sans" w:cs="Lohit Hindi"/>
      <w:sz w:val="28"/>
      <w:szCs w:val="28"/>
    </w:rPr>
  </w:style>
  <w:style w:type="paragraph" w:styleId="Encabezado11" w:customStyle="1">
    <w:name w:val="Encabezado1"/>
    <w:basedOn w:val="Normal"/>
    <w:qFormat/>
    <w:rsid w:val="005711ce"/>
    <w:pPr>
      <w:keepNext/>
      <w:spacing w:before="240" w:after="120"/>
    </w:pPr>
    <w:rPr>
      <w:rFonts w:eastAsia="DejaVu Sans" w:cs="DejaVu Sans"/>
      <w:sz w:val="28"/>
      <w:szCs w:val="28"/>
    </w:rPr>
  </w:style>
  <w:style w:type="paragraph" w:styleId="NormalWeb">
    <w:name w:val="Normal (Web)"/>
    <w:basedOn w:val="Normal"/>
    <w:uiPriority w:val="99"/>
    <w:qFormat/>
    <w:rsid w:val="005711ce"/>
    <w:pPr>
      <w:spacing w:before="280" w:after="280"/>
      <w:ind w:left="1080" w:hanging="1080"/>
    </w:pPr>
    <w:rPr>
      <w:color w:val="000000"/>
      <w:lang w:val="pt-BR"/>
    </w:rPr>
  </w:style>
  <w:style w:type="paragraph" w:styleId="Subttulo">
    <w:name w:val="Subtitle"/>
    <w:basedOn w:val="Encabezado11"/>
    <w:qFormat/>
    <w:rsid w:val="005711ce"/>
    <w:pPr>
      <w:jc w:val="center"/>
    </w:pPr>
    <w:rPr>
      <w:i/>
      <w:iCs/>
    </w:rPr>
  </w:style>
  <w:style w:type="paragraph" w:styleId="Textodeglobo1" w:customStyle="1">
    <w:name w:val="Texto de globo1"/>
    <w:basedOn w:val="Normal"/>
    <w:qFormat/>
    <w:rsid w:val="005711ce"/>
    <w:pPr/>
    <w:rPr>
      <w:rFonts w:ascii="Tahoma" w:hAnsi="Tahoma" w:cs="Tahoma"/>
      <w:sz w:val="16"/>
      <w:szCs w:val="16"/>
    </w:rPr>
  </w:style>
  <w:style w:type="paragraph" w:styleId="Footnotetext">
    <w:name w:val="footnote text"/>
    <w:basedOn w:val="Normal"/>
    <w:qFormat/>
    <w:rsid w:val="005711ce"/>
    <w:pPr/>
    <w:rPr>
      <w:sz w:val="20"/>
      <w:szCs w:val="20"/>
    </w:rPr>
  </w:style>
  <w:style w:type="paragraph" w:styleId="Contenidodelatabla" w:customStyle="1">
    <w:name w:val="Contenido de la tabla"/>
    <w:basedOn w:val="Normal"/>
    <w:qFormat/>
    <w:rsid w:val="005711ce"/>
    <w:pPr>
      <w:suppressLineNumbers/>
    </w:pPr>
    <w:rPr/>
  </w:style>
  <w:style w:type="paragraph" w:styleId="Encabezadodelatabla" w:customStyle="1">
    <w:name w:val="Encabezado de la tabla"/>
    <w:basedOn w:val="Contenidodelatabla"/>
    <w:qFormat/>
    <w:rsid w:val="005711ce"/>
    <w:pPr>
      <w:jc w:val="center"/>
    </w:pPr>
    <w:rPr>
      <w:b/>
      <w:bCs/>
    </w:rPr>
  </w:style>
  <w:style w:type="paragraph" w:styleId="Prrafodelista1" w:customStyle="1">
    <w:name w:val="Párrafo de lista1"/>
    <w:basedOn w:val="Normal"/>
    <w:qFormat/>
    <w:rsid w:val="005711ce"/>
    <w:pPr>
      <w:suppressAutoHyphens w:val="false"/>
      <w:spacing w:lineRule="auto" w:line="276" w:before="0" w:after="200"/>
      <w:ind w:left="720" w:hanging="0"/>
      <w:contextualSpacing/>
    </w:pPr>
    <w:rPr>
      <w:rFonts w:ascii="Calibri" w:hAnsi="Calibri" w:eastAsia="Calibri" w:cs="Times New Roman"/>
      <w:sz w:val="22"/>
      <w:szCs w:val="22"/>
      <w:lang w:val="en-US"/>
    </w:rPr>
  </w:style>
  <w:style w:type="paragraph" w:styleId="Western" w:customStyle="1">
    <w:name w:val="western"/>
    <w:basedOn w:val="Normal"/>
    <w:qFormat/>
    <w:rsid w:val="005711ce"/>
    <w:pPr>
      <w:suppressAutoHyphens w:val="false"/>
      <w:spacing w:before="280" w:after="0"/>
    </w:pPr>
    <w:rPr>
      <w:rFonts w:ascii="Times New Roman" w:hAnsi="Times New Roman" w:cs="Times New Roman"/>
      <w:b/>
      <w:bCs/>
      <w:lang w:val="en-US"/>
    </w:rPr>
  </w:style>
  <w:style w:type="paragraph" w:styleId="ListParagraph">
    <w:name w:val="List Paragraph"/>
    <w:basedOn w:val="Normal"/>
    <w:uiPriority w:val="34"/>
    <w:qFormat/>
    <w:rsid w:val="00cd348a"/>
    <w:pPr>
      <w:spacing w:before="0" w:after="0"/>
      <w:ind w:left="720" w:hanging="0"/>
      <w:contextualSpacing/>
    </w:pPr>
    <w:rPr/>
  </w:style>
  <w:style w:type="paragraph" w:styleId="Cuerpodetextoconsangra">
    <w:name w:val="Body Text Indent"/>
    <w:basedOn w:val="Normal"/>
    <w:link w:val="SangradetextonormalCar"/>
    <w:uiPriority w:val="99"/>
    <w:semiHidden/>
    <w:unhideWhenUsed/>
    <w:rsid w:val="004d3e19"/>
    <w:pPr>
      <w:spacing w:before="0" w:after="120"/>
      <w:ind w:left="283" w:hanging="0"/>
    </w:pPr>
    <w:rPr/>
  </w:style>
  <w:style w:type="paragraph" w:styleId="Ttulo">
    <w:name w:val="Title"/>
    <w:basedOn w:val="Normal"/>
    <w:link w:val="TtuloCar"/>
    <w:qFormat/>
    <w:rsid w:val="00612713"/>
    <w:pPr>
      <w:suppressAutoHyphens w:val="false"/>
      <w:jc w:val="center"/>
    </w:pPr>
    <w:rPr>
      <w:rFonts w:ascii="Times New Roman" w:hAnsi="Times New Roman" w:cs="Times New Roman"/>
      <w:b/>
      <w:bCs/>
      <w:szCs w:val="20"/>
      <w:lang w:val="en-US" w:eastAsia="es-ES"/>
    </w:rPr>
  </w:style>
  <w:style w:type="paragraph" w:styleId="Notaalpie">
    <w:name w:val="Footnote Text"/>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Application>LibreOffice/5.1.6.2$Linux_X86_64 LibreOffice_project/10m0$Build-2</Application>
  <Pages>6</Pages>
  <Words>1189</Words>
  <CharactersWithSpaces>6545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2015-12-27T21:21:00Z</dcterms:created>
  <dc:creator>Fornaro-Díaz</dc:creator>
  <dc:description/>
  <dc:language>es-UY</dc:language>
  <cp:lastModifiedBy>Usuario</cp:lastModifiedBy>
  <cp:lastPrinted>2008-09-30T15:24:00Z</cp:lastPrinted>
  <dcterms:modified xsi:type="dcterms:W3CDTF">2016-05-11T00:47:00Z</dcterms:modified>
  <cp:revision>5</cp:revision>
  <dc:subject/>
  <dc:title>Comisión Sectorial de Educación Permanente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