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Encabezado31"/>
        <w:jc w:val="left"/>
        <w:rPr>
          <w:rFonts w:ascii="Arial" w:hAnsi="Arial" w:cs="Arial"/>
          <w:b w:val="false"/>
          <w:b w:val="false"/>
          <w:sz w:val="32"/>
          <w:szCs w:val="24"/>
          <w:lang w:val="es-ES"/>
        </w:rPr>
      </w:pPr>
      <w:r>
        <w:rPr>
          <w:rFonts w:cs="Arial" w:ascii="Arial" w:hAnsi="Arial"/>
          <w:b w:val="false"/>
          <w:sz w:val="32"/>
          <w:szCs w:val="24"/>
          <w:lang w:val="es-ES"/>
        </w:rPr>
        <w:drawing>
          <wp:anchor behindDoc="0" distT="0" distB="0" distL="19050" distR="2540" simplePos="0" locked="0" layoutInCell="1" allowOverlap="1" relativeHeight="2">
            <wp:simplePos x="0" y="0"/>
            <wp:positionH relativeFrom="column">
              <wp:posOffset>360045</wp:posOffset>
            </wp:positionH>
            <wp:positionV relativeFrom="paragraph">
              <wp:posOffset>-457835</wp:posOffset>
            </wp:positionV>
            <wp:extent cx="530860" cy="798195"/>
            <wp:effectExtent l="0" t="0" r="0" b="0"/>
            <wp:wrapSquare wrapText="bothSides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9050" distR="1270" simplePos="0" locked="0" layoutInCell="1" allowOverlap="1" relativeHeight="3">
            <wp:simplePos x="0" y="0"/>
            <wp:positionH relativeFrom="column">
              <wp:posOffset>5420360</wp:posOffset>
            </wp:positionH>
            <wp:positionV relativeFrom="paragraph">
              <wp:posOffset>-462915</wp:posOffset>
            </wp:positionV>
            <wp:extent cx="551180" cy="912495"/>
            <wp:effectExtent l="0" t="0" r="0" b="0"/>
            <wp:wrapSquare wrapText="bothSides"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</w:r>
    </w:p>
    <w:p>
      <w:pPr>
        <w:pStyle w:val="Normal"/>
        <w:jc w:val="center"/>
        <w:rPr>
          <w:b/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</w:r>
    </w:p>
    <w:p>
      <w:pPr>
        <w:pStyle w:val="Normal"/>
        <w:jc w:val="center"/>
        <w:rPr>
          <w:i/>
          <w:i/>
          <w:lang w:val="es-MX"/>
        </w:rPr>
      </w:pPr>
      <w:r>
        <w:rPr>
          <w:b/>
          <w:sz w:val="32"/>
          <w:szCs w:val="32"/>
          <w:lang w:val="es-MX"/>
        </w:rPr>
        <w:t>FORMULARIO DE PROPUESTA DE CURSO</w:t>
      </w:r>
    </w:p>
    <w:p>
      <w:pPr>
        <w:pStyle w:val="Normal"/>
        <w:jc w:val="center"/>
        <w:rPr>
          <w:i/>
          <w:i/>
          <w:lang w:val="es-MX"/>
        </w:rPr>
      </w:pPr>
      <w:r>
        <w:rPr>
          <w:i/>
          <w:lang w:val="es-MX"/>
        </w:rPr>
      </w:r>
    </w:p>
    <w:p>
      <w:pPr>
        <w:pStyle w:val="Normal"/>
        <w:rPr>
          <w:i/>
          <w:i/>
          <w:lang w:val="es-MX"/>
        </w:rPr>
      </w:pPr>
      <w:r>
        <w:rPr>
          <w:i/>
          <w:lang w:val="es-MX"/>
        </w:rPr>
        <w:t>El objetivo de este formulario es facilitar a los docentes la operativa de propuesta de cursos, y coordinar su oferta dentro del Centro Universitario de la Región Este (CURE)</w:t>
      </w:r>
      <w:r>
        <w:rPr>
          <w:i/>
          <w:sz w:val="22"/>
          <w:szCs w:val="22"/>
          <w:lang w:val="es-MX"/>
        </w:rPr>
        <w:t xml:space="preserve">. </w:t>
      </w:r>
    </w:p>
    <w:p>
      <w:pPr>
        <w:pStyle w:val="Normal"/>
        <w:rPr>
          <w:i/>
          <w:i/>
          <w:lang w:val="es-MX"/>
        </w:rPr>
      </w:pPr>
      <w:r>
        <w:rPr>
          <w:i/>
          <w:lang w:val="es-MX"/>
        </w:rPr>
      </w:r>
    </w:p>
    <w:p>
      <w:pPr>
        <w:pStyle w:val="Normal"/>
        <w:numPr>
          <w:ilvl w:val="0"/>
          <w:numId w:val="1"/>
        </w:numPr>
        <w:rPr>
          <w:lang w:val="es-MX"/>
        </w:rPr>
      </w:pPr>
      <w:r>
        <w:rPr>
          <w:b/>
          <w:sz w:val="28"/>
          <w:szCs w:val="28"/>
          <w:lang w:val="es-MX"/>
        </w:rPr>
        <w:t>Datos generales del curso</w:t>
      </w:r>
    </w:p>
    <w:p>
      <w:pPr>
        <w:pStyle w:val="Normal"/>
        <w:ind w:left="720" w:hanging="0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i/>
          <w:sz w:val="22"/>
          <w:szCs w:val="22"/>
          <w:lang w:val="es-MX"/>
        </w:rPr>
        <w:t xml:space="preserve">Por favor indique el Programa al que pertenece </w:t>
      </w:r>
      <w:r>
        <w:rPr>
          <w:b/>
          <w:i/>
          <w:sz w:val="22"/>
          <w:szCs w:val="22"/>
          <w:lang w:val="es-MX"/>
        </w:rPr>
        <w:t>prioritariamente</w:t>
      </w:r>
      <w:r>
        <w:rPr>
          <w:i/>
          <w:sz w:val="22"/>
          <w:szCs w:val="22"/>
          <w:lang w:val="es-MX"/>
        </w:rPr>
        <w:t xml:space="preserve"> el curso y los cupos para estudiantes de diferente programa</w:t>
      </w:r>
      <w:r>
        <w:rPr>
          <w:rStyle w:val="Ancladenotaalpie"/>
          <w:i/>
          <w:sz w:val="22"/>
          <w:szCs w:val="22"/>
          <w:lang w:val="es-MX"/>
        </w:rPr>
        <w:footnoteReference w:id="2"/>
      </w:r>
      <w:r>
        <w:rPr>
          <w:i/>
          <w:sz w:val="22"/>
          <w:szCs w:val="22"/>
          <w:lang w:val="es-MX"/>
        </w:rPr>
        <w:t>/ Planes de estudio: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tbl>
      <w:tblPr>
        <w:tblW w:w="9753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12"/>
        <w:gridCol w:w="3598"/>
        <w:gridCol w:w="2630"/>
        <w:gridCol w:w="2412"/>
      </w:tblGrid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>Modulo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>Marque el programa/servicio/s al que el curso pertenece: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>Cupos para estudiantes de cada programa:</w:t>
            </w:r>
          </w:p>
        </w:tc>
      </w:tr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UY"/>
              </w:rPr>
            </w:pPr>
            <w:r>
              <w:rPr>
                <w:lang w:val="es-UY"/>
              </w:rPr>
              <w:t>CURE/LGA/CIOs/Lic. de Psicología (Fac. Psicología)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righ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right"/>
              <w:rPr>
                <w:lang w:val="es-MX"/>
              </w:rPr>
            </w:pPr>
            <w:r>
              <w:rPr>
                <w:lang w:val="es-MX"/>
              </w:rPr>
              <w:t>Cupo Total 40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71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665"/>
        <w:gridCol w:w="310"/>
        <w:gridCol w:w="2167"/>
      </w:tblGrid>
      <w:tr>
        <w:trPr/>
        <w:tc>
          <w:tcPr>
            <w:tcW w:w="4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 xml:space="preserve">Modalidad del Curso: </w:t>
              <w:tab/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es-MX"/>
              </w:rPr>
            </w:pPr>
            <w:r>
              <w:rPr>
                <w:lang w:val="es-MX"/>
              </w:rPr>
              <w:t xml:space="preserve">Presencial </w:t>
            </w:r>
          </w:p>
        </w:tc>
      </w:tr>
      <w:tr>
        <w:trPr/>
        <w:tc>
          <w:tcPr>
            <w:tcW w:w="46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es-MX"/>
              </w:rPr>
            </w:pPr>
            <w:r>
              <w:rPr>
                <w:lang w:val="es-MX"/>
              </w:rPr>
              <w:t>Semi Presencial</w:t>
            </w:r>
          </w:p>
        </w:tc>
      </w:tr>
      <w:tr>
        <w:trPr/>
        <w:tc>
          <w:tcPr>
            <w:tcW w:w="46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lang w:val="es-MX"/>
              </w:rPr>
              <w:t>A Distancia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s-MX"/>
        </w:rPr>
      </w:pPr>
      <w:r>
        <w:rPr>
          <w:i/>
          <w:sz w:val="22"/>
          <w:szCs w:val="22"/>
          <w:lang w:val="es-MX"/>
        </w:rPr>
        <w:t>Tipo de  curso:</w:t>
      </w:r>
    </w:p>
    <w:p>
      <w:pPr>
        <w:pStyle w:val="Normal"/>
        <w:rPr>
          <w:lang w:val="es-MX"/>
        </w:rPr>
      </w:pPr>
      <w:r>
        <w:rPr>
          <w:lang w:val="es-MX"/>
        </w:rPr>
        <w:t xml:space="preserve">X  Curso optativo: </w:t>
      </w:r>
    </w:p>
    <w:p>
      <w:pPr>
        <w:pStyle w:val="Normal"/>
        <w:rPr>
          <w:lang w:val="es-MX"/>
        </w:rPr>
      </w:pPr>
      <w:r>
        <w:rPr>
          <w:lang w:val="es-MX"/>
        </w:rPr>
        <w:t>X  Curso de Créditos obligatorios para: Tecnólogo en Telecomunicaciones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tbl>
      <w:tblPr>
        <w:tblW w:w="9739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488"/>
        <w:gridCol w:w="8250"/>
      </w:tblGrid>
      <w:tr>
        <w:trPr/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color w:val="FFFFFF"/>
                <w:lang w:val="es-MX"/>
              </w:rPr>
              <w:t>SERVICIO :</w:t>
            </w:r>
          </w:p>
        </w:tc>
        <w:tc>
          <w:tcPr>
            <w:tcW w:w="8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Universidad de la República – CURE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9739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689"/>
        <w:gridCol w:w="8049"/>
      </w:tblGrid>
      <w:tr>
        <w:trPr/>
        <w:tc>
          <w:tcPr>
            <w:tcW w:w="9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Encabezado1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b w:val="false"/>
                <w:color w:val="FFFFFF"/>
              </w:rPr>
              <w:t>(nombre de la carrera)</w:t>
            </w:r>
          </w:p>
          <w:p>
            <w:pPr>
              <w:pStyle w:val="Encabezado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b/>
                <w:color w:val="FFFFFF"/>
                <w:lang w:val="es-MX"/>
              </w:rPr>
              <w:t>Modulo :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9739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905"/>
        <w:gridCol w:w="6833"/>
      </w:tblGrid>
      <w:tr>
        <w:trPr/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color w:val="FFFFFF"/>
                <w:lang w:val="es-MX"/>
              </w:rPr>
              <w:t>NOMBRE DEL CURSO :</w:t>
            </w:r>
          </w:p>
        </w:tc>
        <w:tc>
          <w:tcPr>
            <w:tcW w:w="6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lang w:val="es-UY"/>
              </w:rPr>
              <w:t>Psicología y Organización del Trabajo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39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189"/>
        <w:gridCol w:w="6549"/>
      </w:tblGrid>
      <w:tr>
        <w:trPr/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color w:val="FFFFFF"/>
                <w:lang w:val="es-MX"/>
              </w:rPr>
              <w:t xml:space="preserve">PALABRAS CLAVES (3): </w:t>
            </w:r>
          </w:p>
        </w:tc>
        <w:tc>
          <w:tcPr>
            <w:tcW w:w="6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rPr/>
            </w:pPr>
            <w:r>
              <w:rPr/>
            </w:r>
          </w:p>
          <w:p>
            <w:pPr>
              <w:pStyle w:val="Encabezado1"/>
              <w:rPr/>
            </w:pPr>
            <w:r>
              <w:rPr>
                <w:rFonts w:eastAsia="Arial"/>
              </w:rPr>
              <w:t>Psicología, Organización, Trabajo</w:t>
            </w:r>
          </w:p>
        </w:tc>
      </w:tr>
    </w:tbl>
    <w:p>
      <w:pPr>
        <w:pStyle w:val="Normal"/>
        <w:rPr>
          <w:lang w:val="es-MX"/>
        </w:rPr>
      </w:pPr>
      <w:r>
        <w:rPr>
          <w:lang w:val="es-MX"/>
        </w:rPr>
      </w:r>
      <w:r>
        <w:br w:type="page"/>
      </w:r>
    </w:p>
    <w:p>
      <w:pPr>
        <w:pStyle w:val="Normal"/>
        <w:numPr>
          <w:ilvl w:val="0"/>
          <w:numId w:val="2"/>
        </w:numPr>
        <w:suppressAutoHyphens w:val="false"/>
        <w:rPr>
          <w:b/>
          <w:b/>
          <w:lang w:val="es-MX"/>
        </w:rPr>
      </w:pPr>
      <w:r>
        <w:rPr>
          <w:b/>
          <w:sz w:val="28"/>
          <w:szCs w:val="28"/>
          <w:lang w:val="es-MX"/>
        </w:rPr>
        <w:t>Equipo docente</w:t>
      </w:r>
    </w:p>
    <w:p>
      <w:pPr>
        <w:pStyle w:val="Normal"/>
        <w:ind w:left="720" w:hanging="0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sz w:val="16"/>
          <w:lang w:val="es-MX"/>
        </w:rPr>
      </w:pPr>
      <w:r>
        <w:rPr>
          <w:i/>
          <w:sz w:val="22"/>
          <w:szCs w:val="22"/>
          <w:lang w:val="es-MX"/>
        </w:rPr>
        <w:t>Para todos los docentes por favor incluir el título académico (p.ej., Ing. Agr., M.Sc., Ph.D) delante del nombre. En cargo especificar grado docente,dedicación horaria global semanal y dedicación horaria en el curso.</w:t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538"/>
        <w:gridCol w:w="1367"/>
        <w:gridCol w:w="3119"/>
        <w:gridCol w:w="1074"/>
        <w:gridCol w:w="2611"/>
        <w:gridCol w:w="567"/>
      </w:tblGrid>
      <w:tr>
        <w:trPr/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Responsables :</w:t>
            </w:r>
          </w:p>
        </w:tc>
        <w:tc>
          <w:tcPr>
            <w:tcW w:w="7371" w:type="dxa"/>
            <w:gridSpan w:val="4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  <w:t>Tommy Wittke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  <w:t>Prof. Agr. Grado IV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Normal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6023"/>
        <w:gridCol w:w="4252"/>
      </w:tblGrid>
      <w:tr>
        <w:trPr/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Participantes:</w:t>
            </w:r>
          </w:p>
        </w:tc>
        <w:tc>
          <w:tcPr>
            <w:tcW w:w="4252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487"/>
        <w:gridCol w:w="4536"/>
        <w:gridCol w:w="1134"/>
        <w:gridCol w:w="2551"/>
        <w:gridCol w:w="568"/>
      </w:tblGrid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rFonts w:eastAsia="Arial"/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Normal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Normal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eastAsia="Arial"/>
                <w:lang w:val="es-MX"/>
              </w:rPr>
            </w:pPr>
            <w:r>
              <w:rPr>
                <w:rFonts w:eastAsia="Arial"/>
                <w:lang w:val="es-MX"/>
              </w:rPr>
            </w:r>
          </w:p>
          <w:p>
            <w:pPr>
              <w:pStyle w:val="Normal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6023"/>
        <w:gridCol w:w="4252"/>
      </w:tblGrid>
      <w:tr>
        <w:trPr/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lang w:val="es-MX"/>
              </w:rPr>
              <w:t>Especialistas invitados :</w:t>
            </w:r>
          </w:p>
        </w:tc>
        <w:tc>
          <w:tcPr>
            <w:tcW w:w="4252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1487"/>
        <w:gridCol w:w="3260"/>
        <w:gridCol w:w="1276"/>
        <w:gridCol w:w="1134"/>
        <w:gridCol w:w="2551"/>
        <w:gridCol w:w="568"/>
      </w:tblGrid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rFonts w:eastAsia="Arial"/>
                <w:lang w:val="es-MX"/>
              </w:rPr>
            </w:pPr>
            <w:r>
              <w:rPr>
                <w:b/>
                <w:lang w:val="es-MX"/>
              </w:rPr>
              <w:t>Nombre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rFonts w:eastAsia="Arial"/>
                <w:lang w:val="es-MX"/>
              </w:rPr>
            </w:pPr>
            <w:r>
              <w:rPr>
                <w:rFonts w:eastAsia="Arial"/>
                <w:lang w:val="es-MX"/>
              </w:rPr>
            </w:r>
          </w:p>
          <w:p>
            <w:pPr>
              <w:pStyle w:val="Normal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sz w:val="22"/>
                <w:lang w:val="es-MX"/>
              </w:rPr>
              <w:t>Institución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>Especialización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/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sz w:val="22"/>
                <w:lang w:val="es-MX"/>
              </w:rPr>
            </w:pPr>
            <w:r>
              <w:rPr>
                <w:b/>
                <w:sz w:val="22"/>
                <w:lang w:val="es-MX"/>
              </w:rPr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8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76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6023"/>
        <w:gridCol w:w="4252"/>
      </w:tblGrid>
      <w:tr>
        <w:trPr/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lang w:val="es-MX"/>
              </w:rPr>
              <w:t>Docentes Extranjeros :</w:t>
            </w:r>
          </w:p>
        </w:tc>
        <w:tc>
          <w:tcPr>
            <w:tcW w:w="4252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720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1487"/>
        <w:gridCol w:w="568"/>
        <w:gridCol w:w="992"/>
        <w:gridCol w:w="1700"/>
        <w:gridCol w:w="1276"/>
        <w:gridCol w:w="1134"/>
        <w:gridCol w:w="2552"/>
        <w:gridCol w:w="1"/>
        <w:gridCol w:w="566"/>
        <w:gridCol w:w="443"/>
      </w:tblGrid>
      <w:tr>
        <w:trPr/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>
                <w:b/>
              </w:rPr>
              <w:t>Nombre</w:t>
            </w:r>
          </w:p>
        </w:tc>
        <w:tc>
          <w:tcPr>
            <w:tcW w:w="45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/>
            </w:pPr>
            <w:r>
              <w:rPr>
                <w:b/>
                <w:lang w:val="es-MX"/>
              </w:rPr>
              <w:t xml:space="preserve">Cargo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44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20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rFonts w:eastAsia="Arial"/>
                <w:lang w:val="es-MX"/>
              </w:rPr>
            </w:pPr>
            <w:r>
              <w:rPr>
                <w:b/>
                <w:lang w:val="es-MX"/>
              </w:rPr>
              <w:t>País de origen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  <w:p>
            <w:pPr>
              <w:pStyle w:val="Normal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b/>
                <w:lang w:val="es-MX"/>
              </w:rPr>
              <w:t>Especialización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44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cantSplit w:val="true"/>
        </w:trPr>
        <w:tc>
          <w:tcPr>
            <w:tcW w:w="3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n-GB"/>
              </w:rPr>
            </w:pPr>
            <w:r>
              <w:rPr>
                <w:b/>
                <w:sz w:val="22"/>
                <w:lang w:val="es-MX"/>
              </w:rPr>
              <w:t>Institución o Universidad</w:t>
            </w:r>
          </w:p>
        </w:tc>
        <w:tc>
          <w:tcPr>
            <w:tcW w:w="66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right="195" w:hanging="0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</w:r>
          </w:p>
          <w:p>
            <w:pPr>
              <w:pStyle w:val="Normal"/>
              <w:ind w:right="195" w:hanging="0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</w:r>
          </w:p>
        </w:tc>
        <w:tc>
          <w:tcPr>
            <w:tcW w:w="1009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sz w:val="16"/>
          <w:lang w:val="es-MX"/>
        </w:rPr>
      </w:pPr>
      <w:r>
        <w:rPr>
          <w:b/>
          <w:sz w:val="28"/>
          <w:szCs w:val="28"/>
          <w:lang w:val="es-MX"/>
        </w:rPr>
        <w:t>Programa del curso</w:t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974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749"/>
      </w:tblGrid>
      <w:tr>
        <w:trPr>
          <w:cantSplit w:val="true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eastAsia="Arial"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OBJETIVOS: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los objetivos principales del curso)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  <w:t>- Introducir al estudiante a la comprensión de la Organización del Trabajo como campo de problemas para la Psicología.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  <w:t xml:space="preserve">- Aportar al conocimiento de las conceptualizaciones y cuerpos teórico-técnicos de la Psicología de las Organizaciones y el Trabajo. 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4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749"/>
      </w:tblGrid>
      <w:tr>
        <w:trPr>
          <w:cantSplit w:val="true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CONTENIDOS :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los principales contenidos temáticos del curso)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Contenidodelatabla"/>
              <w:rPr>
                <w:rFonts w:ascii="Arial" w:hAnsi="Arial" w:cs="Arial"/>
              </w:rPr>
            </w:pPr>
            <w:bookmarkStart w:id="0" w:name="_Hlk515102260"/>
            <w:bookmarkEnd w:id="0"/>
            <w:r>
              <w:rPr>
                <w:rFonts w:cs="Arial" w:ascii="Arial" w:hAnsi="Arial"/>
              </w:rPr>
              <w:t>1. El campo de Problemas de la Psicología de las Organizaciones y el Trabajo.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ableContents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Las Organizaciones.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2.1 Identidad y Estructura de las Organizaciones.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bookmarkStart w:id="1" w:name="_Hlk515102320"/>
            <w:bookmarkEnd w:id="1"/>
            <w:r>
              <w:rPr>
                <w:rFonts w:cs="Arial" w:ascii="Arial" w:hAnsi="Arial"/>
                <w:sz w:val="22"/>
                <w:szCs w:val="22"/>
              </w:rPr>
              <w:t>2.2 El enfoque de las Condiciones y Medio Ambiente de Trabajo.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La Dimensión Humana en la Organización del Trabajo.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3.1 El sujeto y la Organización. 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3.2 Cultura Organizacional.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3.3 Salud y Psicopatología en la Organización del Trabajo.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 Gobierno y Gestión de la Dimensión Humana en las Organizaciones.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4.1  Gestión de la Dimensión Humana en las Organizaciones.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  Tecnologías de Gestión y la Dimensión Humana en las Organizaciones.</w:t>
            </w:r>
          </w:p>
          <w:p>
            <w:pPr>
              <w:pStyle w:val="TableContents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5. Modelo Psicológico de Análisis Organizacional.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4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749"/>
      </w:tblGrid>
      <w:tr>
        <w:trPr>
          <w:cantSplit w:val="true"/>
        </w:trPr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METODOLOGÍA :</w:t>
            </w:r>
            <w:r>
              <w:rPr>
                <w:color w:val="FFFFFF"/>
                <w:sz w:val="20"/>
                <w:shd w:fill="000080" w:val="clear"/>
                <w:lang w:val="es-MX"/>
              </w:rPr>
              <w:t>(Indique brevemente la metodología del curso)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La metodología incluye exposiciones docentes y trabajos colectivos a ser desarrollados por los estudiantes.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napToGrid w:val="false"/>
        <w:rPr>
          <w:b/>
          <w:b/>
          <w:lang w:val="es-MX"/>
        </w:rPr>
      </w:pPr>
      <w:r>
        <w:rPr>
          <w:b/>
          <w:lang w:val="es-MX"/>
        </w:rPr>
        <w:t>DEDICACIÓN (CARGA) HORARIA.</w:t>
      </w:r>
    </w:p>
    <w:p>
      <w:pPr>
        <w:pStyle w:val="Normal"/>
        <w:snapToGrid w:val="false"/>
        <w:rPr>
          <w:b/>
          <w:b/>
          <w:lang w:val="es-MX"/>
        </w:rPr>
      </w:pPr>
      <w:r>
        <w:rPr>
          <w:b/>
          <w:lang w:val="es-MX"/>
        </w:rPr>
      </w:r>
    </w:p>
    <w:p>
      <w:pPr>
        <w:pStyle w:val="Normal"/>
        <w:rPr>
          <w:sz w:val="20"/>
          <w:lang w:val="es-MX"/>
        </w:rPr>
      </w:pPr>
      <w:r>
        <w:rPr>
          <w:sz w:val="20"/>
          <w:lang w:val="es-MX"/>
        </w:rPr>
        <w:t xml:space="preserve">Indique la forma en que se asignará la dedicación horaria de los estudiantes a los efectos del cálculo de Créditos del Curso. Fórmula para el cálculo de créditos de asignaturas semestrales: </w:t>
      </w:r>
      <w:bookmarkStart w:id="2" w:name="%253A127"/>
      <w:bookmarkEnd w:id="2"/>
      <w:r>
        <w:rPr>
          <w:color w:val="222222"/>
          <w:sz w:val="20"/>
          <w:lang w:val="es-MX"/>
        </w:rPr>
        <w:t>[(horas de clase teóricas semanales  x 16)2 + (horas de clase teórico-prácticas x16)1,5 + (horas de preparación de informes, excursiones, seminarios, etc.)]/15</w:t>
      </w:r>
      <w:r>
        <w:rPr>
          <w:sz w:val="20"/>
          <w:lang w:val="es-MX"/>
        </w:rPr>
        <w:t>). Por dudas consulte a: uae@curemaldonado.edu.uy.</w:t>
      </w:r>
    </w:p>
    <w:p>
      <w:pPr>
        <w:pStyle w:val="Normal"/>
        <w:rPr>
          <w:sz w:val="20"/>
          <w:lang w:val="es-MX"/>
        </w:rPr>
      </w:pPr>
      <w:r>
        <w:rPr>
          <w:sz w:val="20"/>
          <w:lang w:val="es-MX"/>
        </w:rPr>
      </w:r>
    </w:p>
    <w:p>
      <w:pPr>
        <w:pStyle w:val="Normal"/>
        <w:rPr>
          <w:b/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bCs/>
          <w:sz w:val="22"/>
          <w:szCs w:val="22"/>
          <w:lang w:val="es-MX"/>
        </w:rPr>
        <w:t xml:space="preserve">a) CURSOS PRESENCIALES: </w:t>
      </w:r>
      <w:r>
        <w:rPr>
          <w:sz w:val="22"/>
          <w:szCs w:val="22"/>
          <w:lang w:val="es-MX"/>
        </w:rPr>
        <w:t>(indique nº de horas para cada caso)</w:t>
      </w:r>
    </w:p>
    <w:tbl>
      <w:tblPr>
        <w:tblW w:w="974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763"/>
        <w:gridCol w:w="634"/>
        <w:gridCol w:w="2343"/>
        <w:gridCol w:w="566"/>
        <w:gridCol w:w="2835"/>
        <w:gridCol w:w="607"/>
      </w:tblGrid>
      <w:tr>
        <w:trPr/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>Exposiciones Teóricas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Hs semanales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ind w:left="0" w:hanging="0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Teórico - Prácticos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>Prácticos  (campo o laboratorio)</w:t>
            </w:r>
          </w:p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 xml:space="preserve">Talleres 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ind w:left="0" w:hanging="0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>Seminarios</w:t>
            </w:r>
          </w:p>
          <w:p>
            <w:pPr>
              <w:pStyle w:val="Normal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  <w:t>32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Excursiones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Actividades Grupales o individuales de preparación de informes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1"/>
              <w:snapToGrid w:val="false"/>
              <w:ind w:left="0" w:hanging="0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Presentaciones orales, defensas de informes o evaluaciones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Lectura o trabajo domiciliario (1)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4"/>
              <w:snapToGrid w:val="false"/>
              <w:rPr/>
            </w:pPr>
            <w:r>
              <w:rPr/>
              <w:t>64</w:t>
            </w:r>
          </w:p>
        </w:tc>
      </w:tr>
      <w:tr>
        <w:trPr>
          <w:cantSplit w:val="true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 xml:space="preserve">Otras </w:t>
            </w:r>
            <w:r>
              <w:rPr>
                <w:bCs/>
                <w:sz w:val="20"/>
                <w:lang w:val="es-MX"/>
              </w:rPr>
              <w:t>(indicar cual/es)</w:t>
            </w:r>
          </w:p>
        </w:tc>
        <w:tc>
          <w:tcPr>
            <w:tcW w:w="69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  <w:p>
            <w:pPr>
              <w:pStyle w:val="Normal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</w:tr>
    </w:tbl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  <w:t xml:space="preserve">(1) exigible en el curso, seminario o taller y que formen parte de la estrategia de enseñanza. </w:t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p>
      <w:pPr>
        <w:pStyle w:val="Normal"/>
        <w:rPr>
          <w:b/>
          <w:b/>
          <w:lang w:val="es-MX"/>
        </w:rPr>
      </w:pPr>
      <w:r>
        <w:rPr>
          <w:b/>
          <w:bCs/>
          <w:sz w:val="22"/>
          <w:szCs w:val="22"/>
          <w:lang w:val="es-MX"/>
        </w:rPr>
        <w:t>b) CURSOS  A DISTANCIA:</w:t>
      </w:r>
    </w:p>
    <w:tbl>
      <w:tblPr>
        <w:tblW w:w="7486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340"/>
        <w:gridCol w:w="540"/>
        <w:gridCol w:w="2435"/>
        <w:gridCol w:w="495"/>
        <w:gridCol w:w="1125"/>
        <w:gridCol w:w="550"/>
      </w:tblGrid>
      <w:tr>
        <w:trPr/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eastAsia="Arial"/>
                <w:b/>
                <w:b/>
                <w:lang w:val="es-MX"/>
              </w:rPr>
            </w:pPr>
            <w:r>
              <w:rPr>
                <w:b/>
                <w:lang w:val="es-MX"/>
              </w:rPr>
              <w:t>Video-conferencia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eastAsia="Arial"/>
                <w:b/>
                <w:b/>
                <w:lang w:val="es-MX"/>
              </w:rPr>
            </w:pPr>
            <w:r>
              <w:rPr>
                <w:b/>
                <w:lang w:val="es-MX"/>
              </w:rPr>
              <w:t>Materiales escritos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>Internet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Encabezado3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lang w:val="es-MX"/>
        </w:rPr>
      </w:pPr>
      <w:r>
        <w:rPr>
          <w:sz w:val="20"/>
          <w:szCs w:val="20"/>
          <w:lang w:val="es-MX"/>
        </w:rPr>
        <w:t>En caso de utilizar videoconferencia:</w:t>
      </w:r>
    </w:p>
    <w:tbl>
      <w:tblPr>
        <w:tblW w:w="7486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909"/>
        <w:gridCol w:w="2415"/>
        <w:gridCol w:w="2162"/>
      </w:tblGrid>
      <w:tr>
        <w:trPr/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>Localidad emisora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  <w:tc>
          <w:tcPr>
            <w:tcW w:w="2162" w:type="dxa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/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  <w:t>Localidades receptoras</w:t>
            </w:r>
          </w:p>
        </w:tc>
        <w:tc>
          <w:tcPr>
            <w:tcW w:w="4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lang w:val="es-MX"/>
              </w:rPr>
            </w:pPr>
            <w:r>
              <w:rPr>
                <w:b/>
                <w:lang w:val="es-MX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9749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749"/>
      </w:tblGrid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Cs/>
                <w:lang w:val="es-MX"/>
              </w:rPr>
            </w:pPr>
            <w:r>
              <w:rPr>
                <w:b/>
                <w:color w:val="FFFFFF"/>
                <w:shd w:fill="000080" w:val="clear"/>
                <w:lang w:val="es-MX"/>
              </w:rPr>
              <w:t>EVALUACIÓN (</w:t>
            </w:r>
            <w:r>
              <w:rPr>
                <w:color w:val="FFFFFF"/>
                <w:sz w:val="20"/>
                <w:szCs w:val="20"/>
                <w:shd w:fill="000080" w:val="clear"/>
                <w:lang w:val="es-MX"/>
              </w:rPr>
              <w:t>evaluación de los estudiantes) :</w:t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/>
              <w:t>La evaluación incluye la realización de una Prueba individual escrita parcial y la elaboración de un Trabajo sub-grupal final de carácter monográfico. La obtención de una calificación menor a 3 (R.R.R.) en cualquiera de las instancias de evaluación, tendrá carácter eliminatorio del Seminario. Se requiere un 80% de asistencia mínimo al Seminario. La calificación para la aprobación del Seminario será el resultado del promedio de ambas evaluaciones (Prueba individual escrita parcial y la elaboración de un Trabajo sub-grupal final de carácter monográfico).</w:t>
            </w:r>
          </w:p>
          <w:p>
            <w:pPr>
              <w:pStyle w:val="Normal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FFFFFF"/>
                <w:sz w:val="16"/>
                <w:lang w:val="es-MX"/>
              </w:rPr>
            </w:pPr>
            <w:r>
              <w:rPr>
                <w:b/>
                <w:color w:val="FFFFFF"/>
                <w:sz w:val="16"/>
                <w:lang w:val="es-MX"/>
              </w:rPr>
            </w:r>
          </w:p>
        </w:tc>
      </w:tr>
      <w:tr>
        <w:trPr/>
        <w:tc>
          <w:tcPr>
            <w:tcW w:w="9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bCs/>
                <w:lang w:val="es-UY"/>
              </w:rPr>
            </w:pPr>
            <w:r>
              <w:rPr>
                <w:bCs/>
                <w:lang w:val="es-UY"/>
              </w:rPr>
            </w:r>
          </w:p>
          <w:p>
            <w:pPr>
              <w:pStyle w:val="Normal"/>
              <w:rPr>
                <w:bCs/>
                <w:lang w:val="es-MX"/>
              </w:rPr>
            </w:pPr>
            <w:r>
              <w:rPr>
                <w:bCs/>
                <w:lang w:val="es-MX"/>
              </w:rPr>
            </w:r>
          </w:p>
          <w:p>
            <w:pPr>
              <w:pStyle w:val="Normal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</w:r>
          </w:p>
        </w:tc>
      </w:tr>
      <w:tr>
        <w:trPr/>
        <w:tc>
          <w:tcPr>
            <w:tcW w:w="9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9749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471"/>
        <w:gridCol w:w="856"/>
        <w:gridCol w:w="430"/>
        <w:gridCol w:w="4384"/>
        <w:gridCol w:w="607"/>
      </w:tblGrid>
      <w:tr>
        <w:trPr/>
        <w:tc>
          <w:tcPr>
            <w:tcW w:w="4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color w:val="FFFFFF"/>
                <w:lang w:val="es-MX"/>
              </w:rPr>
            </w:pPr>
            <w:r>
              <w:rPr>
                <w:b/>
                <w:color w:val="FFFFFF"/>
                <w:lang w:val="es-MX"/>
              </w:rPr>
              <w:t>EVALUACIÓN :</w:t>
            </w:r>
            <w:r>
              <w:rPr>
                <w:bCs/>
                <w:color w:val="FFFFFF"/>
                <w:sz w:val="20"/>
                <w:lang w:val="es-MX"/>
              </w:rPr>
              <w:t>(Indicar si se realiza)</w:t>
            </w:r>
          </w:p>
        </w:tc>
        <w:tc>
          <w:tcPr>
            <w:tcW w:w="4991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color w:val="FFFFFF"/>
                <w:lang w:val="es-MX"/>
              </w:rPr>
            </w:pPr>
            <w:r>
              <w:rPr>
                <w:color w:val="FFFFFF"/>
                <w:lang w:val="es-MX"/>
              </w:rPr>
            </w:r>
          </w:p>
        </w:tc>
      </w:tr>
      <w:tr>
        <w:trPr/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  <w:lang w:val="es-MX"/>
              </w:rPr>
              <w:t xml:space="preserve">DEL CURSO: </w:t>
            </w:r>
            <w:r>
              <w:rPr>
                <w:bCs/>
                <w:sz w:val="20"/>
                <w:lang w:val="es-MX"/>
              </w:rPr>
              <w:t>(Por los alumnos)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Encabezado2"/>
              <w:snapToGrid w:val="false"/>
              <w:ind w:left="0" w:hanging="0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  <w:tc>
          <w:tcPr>
            <w:tcW w:w="4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(Por los docentes)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Sí</w:t>
            </w:r>
          </w:p>
        </w:tc>
      </w:tr>
      <w:tr>
        <w:trPr/>
        <w:tc>
          <w:tcPr>
            <w:tcW w:w="91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(Por la UAE)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</w:r>
          </w:p>
        </w:tc>
      </w:tr>
      <w:tr>
        <w:trPr/>
        <w:tc>
          <w:tcPr>
            <w:tcW w:w="91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/>
                <w:lang w:val="es-MX"/>
              </w:rPr>
              <w:t xml:space="preserve">DE LOS ESTUDIANTES: </w:t>
            </w:r>
            <w:r>
              <w:rPr>
                <w:bCs/>
                <w:sz w:val="20"/>
                <w:lang w:val="es-MX"/>
              </w:rPr>
              <w:t>(Por parte de los docentes)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Cs/>
                <w:sz w:val="20"/>
                <w:lang w:val="es-MX"/>
              </w:rPr>
            </w:pPr>
            <w:r>
              <w:rPr>
                <w:bCs/>
                <w:sz w:val="20"/>
                <w:lang w:val="es-MX"/>
              </w:rPr>
              <w:t>Sí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lang w:val="es-MX"/>
        </w:rPr>
      </w:pPr>
      <w:r>
        <w:rPr>
          <w:sz w:val="16"/>
          <w:lang w:val="es-MX"/>
        </w:rPr>
      </w:r>
    </w:p>
    <w:tbl>
      <w:tblPr>
        <w:tblW w:w="6580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301"/>
        <w:gridCol w:w="3278"/>
      </w:tblGrid>
      <w:tr>
        <w:trPr/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333399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eastAsia="Arial"/>
                <w:lang w:val="es-MX"/>
              </w:rPr>
            </w:pPr>
            <w:r>
              <w:rPr>
                <w:b/>
                <w:color w:val="FFFFFF"/>
                <w:lang w:val="es-MX"/>
              </w:rPr>
              <w:t>CRÉDITOS SUGERIDOS: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eastAsia="Arial"/>
                <w:lang w:val="es-MX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78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678"/>
      </w:tblGrid>
      <w:tr>
        <w:trPr/>
        <w:tc>
          <w:tcPr>
            <w:tcW w:w="9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  <w:lang w:val="es-UY"/>
              </w:rPr>
            </w:pPr>
            <w:r>
              <w:rPr>
                <w:b/>
                <w:bCs/>
                <w:color w:val="FFFFFF"/>
                <w:shd w:fill="000080" w:val="clear"/>
              </w:rPr>
              <w:t>BIBLIOGRAFíA</w:t>
            </w:r>
          </w:p>
        </w:tc>
      </w:tr>
      <w:tr>
        <w:trPr/>
        <w:tc>
          <w:tcPr>
            <w:tcW w:w="9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Argyris, C. (1979). El Individuo dentro de la Organización. Barcelona, Herder.</w:t>
            </w:r>
          </w:p>
          <w:p>
            <w:pPr>
              <w:pStyle w:val="TableContents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 xml:space="preserve">- Chiavenato, I. (2002). Gestión del Talento Humano. </w:t>
            </w:r>
            <w:r>
              <w:rPr>
                <w:rFonts w:cs="Arial" w:ascii="Arial" w:hAnsi="Arial"/>
                <w:lang w:val="en-US"/>
              </w:rPr>
              <w:t>Bogotá: Mc Graw Hill.</w:t>
            </w:r>
          </w:p>
          <w:p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 xml:space="preserve">- Dejours, CH. </w:t>
            </w:r>
            <w:r>
              <w:rPr>
                <w:rFonts w:cs="Arial" w:ascii="Arial" w:hAnsi="Arial"/>
              </w:rPr>
              <w:t>(1992). Trabajo y Desgaste Mental. Una contribución a la Psicopatología del Trabajo. Buenos Aires, Humanitas.</w:t>
            </w:r>
          </w:p>
          <w:p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Etkin, J., Schvarstein, L (2000). Identidad de las Organizaciones. Invariancia y cambio. Buenos Aires: Paidós.</w:t>
            </w:r>
          </w:p>
          <w:p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Gil-Monte, P. y Peiró, J. (1997):</w:t>
              <w:tab/>
              <w:t>Desgaste psíquico en el trabajo: El síndrome de quemarse. Madrid, Síntesis.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Gofee, R.; Jones, G. (2001). El carácter organizacional. Cómo la cultura corporativa puede crear o destruir negocios. Madrid: Granica.</w:t>
            </w:r>
          </w:p>
          <w:p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Mintzberg, H. (1991). Mintzberg y la Dirección. Madrid: Ediciones Díaz de Santos.</w:t>
            </w:r>
          </w:p>
          <w:p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Neffa, J. C. (1988). Qué son las Condiciones y Medio Ambiente de Trabajo? Buenos Aires: Editorial Humanitas.</w:t>
            </w:r>
          </w:p>
          <w:p>
            <w:pPr>
              <w:pStyle w:val="Contenidodelatabla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 xml:space="preserve">- Schein, E. (1966). Psicología de la Organización. </w:t>
            </w:r>
            <w:r>
              <w:rPr>
                <w:rFonts w:cs="Arial" w:ascii="Arial" w:hAnsi="Arial"/>
                <w:lang w:val="en-US"/>
              </w:rPr>
              <w:t>México: Prentice - Hall Int.</w:t>
            </w:r>
          </w:p>
          <w:p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 xml:space="preserve">- Schein, E. (1988). </w:t>
            </w:r>
            <w:r>
              <w:rPr>
                <w:rFonts w:cs="Arial" w:ascii="Arial" w:hAnsi="Arial"/>
              </w:rPr>
              <w:t>La Cultura Empresarial y el Liderazgo. Una Visión Dinámica. Barcelona: Plaza &amp; Janes Editores.</w:t>
            </w:r>
          </w:p>
          <w:p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Schvarstein, L. (2000): La evaluación del desempeño. Una perspectiva políticamente incorrecta. EN Psicología y Organización del Trabajo, págs. 3-17. Montevideo: Facultad de Psicología/Multiplicidades.</w:t>
            </w:r>
          </w:p>
          <w:p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Silva Vázquez, M. (1992). Clima en las Organizaciones. Teoría, Método e Intervención. Barcelona: Editorial PPU.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Wittke, T. (2007). Psicología de las Organizaciones: Borrador 1. EN Psicología y Organización del Trabajo VIII. Innovación y Cambio en las Organizaciones. Montevideo: Psicolibros.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Wittke, T. (2007). Modelo Psicológico de Análisis Organizacional. EN V Simposio Internacional de Análisis Organizacional. Buenos Aires: Facultad de Ciencias Económicas UBA (Versión CD).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Filmografía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Aprendices fuera de línea. </w:t>
            </w:r>
            <w:r>
              <w:rPr>
                <w:sz w:val="22"/>
                <w:szCs w:val="22"/>
                <w:lang w:val="en-US"/>
              </w:rPr>
              <w:t>U.S.A., 2013. Dir. Shawn Levy.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Cosmopolis. Canadá/Francia/España/Italia, 2012. Dir. David Cronenberg.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 Capital. Francia, 2012. Dir. Costa-Gavras.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 Corredor Nocturno. España/Argentina, 2009. Dir. Gerardo Herrero.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El empleado del mes. </w:t>
            </w:r>
            <w:r>
              <w:rPr>
                <w:sz w:val="22"/>
                <w:szCs w:val="22"/>
                <w:lang w:val="en-US"/>
              </w:rPr>
              <w:t>U.S.A., 2006. Dir. Greg Coolidge.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 empleo del tiempo. Francia, 2001. Dir. Laurent Cantet.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El ejecutivo. </w:t>
            </w:r>
            <w:r>
              <w:rPr>
                <w:sz w:val="22"/>
                <w:szCs w:val="22"/>
                <w:lang w:val="en-US"/>
              </w:rPr>
              <w:t>U.S.A., 2010. Dir. John Wells.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El informante. U.S.A., 1999. </w:t>
            </w:r>
            <w:r>
              <w:rPr>
                <w:sz w:val="22"/>
                <w:szCs w:val="22"/>
                <w:lang w:val="en-US"/>
              </w:rPr>
              <w:t>Dir. Michael Mann.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El lobo de Wall Street. U.S.A., 2013. Dir. Martin Scorsese.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Gattaca. U.S.A., 1997. Dir. Andrew Niccol.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La camioneta. Inglaterra, 1996. Dir. Stephen Frears.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La Corporación. Francia/Bélgica/España, 2005. Dir. Constantin Costa Gavras.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Los Lunes al Sol. España/Francia/Italia, 2002. Dir. Fernando León de Aranoa.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Matrix. U.S.A.,1999. Dir. The wachowski brothers.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Norma Rae. U.S.A., 1979. </w:t>
            </w:r>
            <w:r>
              <w:rPr>
                <w:sz w:val="22"/>
                <w:szCs w:val="22"/>
                <w:lang w:val="en-US"/>
              </w:rPr>
              <w:t>Dir. Martin Ritt.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Orwell, 1984/premonición. </w:t>
            </w:r>
            <w:r>
              <w:rPr>
                <w:sz w:val="22"/>
                <w:szCs w:val="22"/>
              </w:rPr>
              <w:t>Inglaterra, 1984. Dir. Michael Radford.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Recursos Humanos. Francia/Inglaterra, 1999. Dir. Laurent Cantet.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Silkwood. U.S.A., 1983. Dir. Mike Nichols.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Stupeur et Tremblements. Francia/Japón, 2003. Dir. Alain Corneau.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Tiempos modernos. U.S.A., 1935. Dir. Charles Chaplin.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Tucker, un hombre y su sueño. </w:t>
            </w:r>
            <w:r>
              <w:rPr>
                <w:sz w:val="22"/>
                <w:szCs w:val="22"/>
                <w:lang w:val="en-US"/>
              </w:rPr>
              <w:t>U.S.A., 1988. Dir. Francis F. Coppola.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Up in the Air. U.S.A., 2009. </w:t>
            </w:r>
            <w:r>
              <w:rPr>
                <w:sz w:val="22"/>
                <w:szCs w:val="22"/>
              </w:rPr>
              <w:t>Dir. Jason Reitman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Vidas al límite. </w:t>
            </w:r>
            <w:r>
              <w:rPr>
                <w:sz w:val="22"/>
                <w:szCs w:val="22"/>
                <w:lang w:val="en-US"/>
              </w:rPr>
              <w:t>U.S.A., 1999. Dir. Martin Scorsese.</w:t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Wall Street. U.S.A., 1987. Dir. Oliver Stone.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Wall Street. </w:t>
            </w:r>
            <w:bookmarkStart w:id="3" w:name="_GoBack"/>
            <w:bookmarkEnd w:id="3"/>
            <w:r>
              <w:rPr>
                <w:sz w:val="22"/>
                <w:szCs w:val="22"/>
              </w:rPr>
              <w:t>El dinero nunca duerme. U.S.A., 2010. Dir. Oliver Stone.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275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ews Gothic MT">
    <w:charset w:val="01"/>
    <w:family w:val="roman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Caracteresdenotaalpie"/>
        </w:rPr>
        <w:footnoteRef/>
        <w:tab/>
      </w:r>
      <w:r>
        <w:rPr/>
        <w:t xml:space="preserve">  </w:t>
      </w:r>
      <w:r>
        <w:rPr/>
        <w:t xml:space="preserve">CIO (orientación ciencias naturales </w:t>
      </w:r>
      <w:r>
        <w:rPr>
          <w:sz w:val="22"/>
        </w:rPr>
        <w:t xml:space="preserve">y </w:t>
      </w:r>
      <w:r>
        <w:rPr/>
        <w:t xml:space="preserve">tecnologías /CIO (orientación área social)/ otro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footnotePr>
    <w:numFmt w:val="decimal"/>
    <w:footnote w:id="0"/>
    <w:footnote w:id="1"/>
  </w:footnotePr>
  <w:compat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UY" w:eastAsia="es-UY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27e7"/>
    <w:pPr>
      <w:widowControl/>
      <w:suppressAutoHyphens w:val="true"/>
      <w:bidi w:val="0"/>
      <w:jc w:val="left"/>
    </w:pPr>
    <w:rPr>
      <w:rFonts w:ascii="Arial" w:hAnsi="Arial" w:cs="Arial" w:eastAsia="Times New Roman"/>
      <w:color w:val="auto"/>
      <w:sz w:val="24"/>
      <w:szCs w:val="24"/>
      <w:lang w:val="es-ES" w:eastAsia="zh-CN" w:bidi="ar-SA"/>
    </w:rPr>
  </w:style>
  <w:style w:type="paragraph" w:styleId="Encabezado1">
    <w:name w:val="Heading 1"/>
    <w:basedOn w:val="Normal"/>
    <w:next w:val="Normal"/>
    <w:qFormat/>
    <w:rsid w:val="006427e7"/>
    <w:pPr>
      <w:keepNext/>
      <w:tabs>
        <w:tab w:val="left" w:pos="0" w:leader="none"/>
      </w:tabs>
      <w:ind w:left="432" w:hanging="432"/>
      <w:outlineLvl w:val="0"/>
    </w:pPr>
    <w:rPr>
      <w:b/>
      <w:bCs/>
      <w:lang w:val="es-MX"/>
    </w:rPr>
  </w:style>
  <w:style w:type="paragraph" w:styleId="Encabezado2">
    <w:name w:val="Heading 2"/>
    <w:basedOn w:val="Normal"/>
    <w:next w:val="Normal"/>
    <w:qFormat/>
    <w:rsid w:val="006427e7"/>
    <w:pPr>
      <w:keepNext/>
      <w:tabs>
        <w:tab w:val="left" w:pos="0" w:leader="none"/>
      </w:tabs>
      <w:ind w:left="576" w:hanging="576"/>
      <w:outlineLvl w:val="1"/>
    </w:pPr>
    <w:rPr>
      <w:b/>
      <w:sz w:val="20"/>
      <w:lang w:val="es-MX"/>
    </w:rPr>
  </w:style>
  <w:style w:type="paragraph" w:styleId="Encabezado3">
    <w:name w:val="Heading 3"/>
    <w:basedOn w:val="Normal"/>
    <w:next w:val="Normal"/>
    <w:qFormat/>
    <w:rsid w:val="006427e7"/>
    <w:pPr>
      <w:keepNext/>
      <w:tabs>
        <w:tab w:val="left" w:pos="0" w:leader="none"/>
      </w:tabs>
      <w:ind w:left="720" w:hanging="720"/>
      <w:outlineLvl w:val="2"/>
    </w:pPr>
    <w:rPr>
      <w:b/>
      <w:bCs/>
      <w:color w:val="FFFFFF"/>
      <w:lang w:val="es-MX"/>
    </w:rPr>
  </w:style>
  <w:style w:type="paragraph" w:styleId="Encabezado4">
    <w:name w:val="Heading 4"/>
    <w:basedOn w:val="Normal"/>
    <w:next w:val="Normal"/>
    <w:qFormat/>
    <w:rsid w:val="006427e7"/>
    <w:pPr>
      <w:keepNext/>
      <w:tabs>
        <w:tab w:val="left" w:pos="0" w:leader="none"/>
      </w:tabs>
      <w:ind w:left="864" w:hanging="864"/>
      <w:jc w:val="center"/>
      <w:outlineLvl w:val="3"/>
    </w:pPr>
    <w:rPr>
      <w:b/>
      <w:lang w:val="es-MX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427e7"/>
    <w:rPr>
      <w:rFonts w:ascii="Symbol" w:hAnsi="Symbol" w:cs="Symbol"/>
    </w:rPr>
  </w:style>
  <w:style w:type="character" w:styleId="WW8Num4z0" w:customStyle="1">
    <w:name w:val="WW8Num4z0"/>
    <w:qFormat/>
    <w:rsid w:val="006427e7"/>
    <w:rPr>
      <w:rFonts w:ascii="Symbol" w:hAnsi="Symbol" w:cs="Symbol"/>
    </w:rPr>
  </w:style>
  <w:style w:type="character" w:styleId="Fuentedeprrafopredeter1" w:customStyle="1">
    <w:name w:val="Fuente de párrafo predeter.1"/>
    <w:qFormat/>
    <w:rsid w:val="006427e7"/>
    <w:rPr/>
  </w:style>
  <w:style w:type="character" w:styleId="WW8Num4z1" w:customStyle="1">
    <w:name w:val="WW8Num4z1"/>
    <w:qFormat/>
    <w:rsid w:val="006427e7"/>
    <w:rPr>
      <w:rFonts w:ascii="Courier New" w:hAnsi="Courier New" w:cs="Courier New"/>
    </w:rPr>
  </w:style>
  <w:style w:type="character" w:styleId="WW8Num4z3" w:customStyle="1">
    <w:name w:val="WW8Num4z3"/>
    <w:qFormat/>
    <w:rsid w:val="006427e7"/>
    <w:rPr>
      <w:rFonts w:ascii="Symbol" w:hAnsi="Symbol" w:cs="OpenSymbol"/>
    </w:rPr>
  </w:style>
  <w:style w:type="character" w:styleId="WW8Num7z0" w:customStyle="1">
    <w:name w:val="WW8Num7z0"/>
    <w:qFormat/>
    <w:rsid w:val="006427e7"/>
    <w:rPr>
      <w:rFonts w:ascii="Symbol" w:hAnsi="Symbol" w:cs="Symbol"/>
      <w:sz w:val="20"/>
    </w:rPr>
  </w:style>
  <w:style w:type="character" w:styleId="AbsatzStandardschriftart" w:customStyle="1">
    <w:name w:val="Absatz-Standardschriftart"/>
    <w:qFormat/>
    <w:rsid w:val="006427e7"/>
    <w:rPr/>
  </w:style>
  <w:style w:type="character" w:styleId="WW8Num3z0" w:customStyle="1">
    <w:name w:val="WW8Num3z0"/>
    <w:qFormat/>
    <w:rsid w:val="006427e7"/>
    <w:rPr>
      <w:rFonts w:ascii="Symbol" w:hAnsi="Symbol" w:cs="Symbol"/>
    </w:rPr>
  </w:style>
  <w:style w:type="character" w:styleId="WW8Num5z0" w:customStyle="1">
    <w:name w:val="WW8Num5z0"/>
    <w:qFormat/>
    <w:rsid w:val="006427e7"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sid w:val="006427e7"/>
    <w:rPr>
      <w:rFonts w:ascii="OpenSymbol" w:hAnsi="OpenSymbol" w:cs="OpenSymbol"/>
    </w:rPr>
  </w:style>
  <w:style w:type="character" w:styleId="WW8Num5z3" w:customStyle="1">
    <w:name w:val="WW8Num5z3"/>
    <w:qFormat/>
    <w:rsid w:val="006427e7"/>
    <w:rPr>
      <w:rFonts w:ascii="Symbol" w:hAnsi="Symbol" w:cs="OpenSymbol"/>
    </w:rPr>
  </w:style>
  <w:style w:type="character" w:styleId="WW8Num6z0" w:customStyle="1">
    <w:name w:val="WW8Num6z0"/>
    <w:qFormat/>
    <w:rsid w:val="006427e7"/>
    <w:rPr>
      <w:rFonts w:ascii="Symbol" w:hAnsi="Symbol" w:cs="Symbol"/>
    </w:rPr>
  </w:style>
  <w:style w:type="character" w:styleId="WW8Num6z1" w:customStyle="1">
    <w:name w:val="WW8Num6z1"/>
    <w:qFormat/>
    <w:rsid w:val="006427e7"/>
    <w:rPr>
      <w:rFonts w:ascii="Courier New" w:hAnsi="Courier New" w:cs="Courier New"/>
    </w:rPr>
  </w:style>
  <w:style w:type="character" w:styleId="WW8Num6z2" w:customStyle="1">
    <w:name w:val="WW8Num6z2"/>
    <w:qFormat/>
    <w:rsid w:val="006427e7"/>
    <w:rPr>
      <w:rFonts w:ascii="Wingdings" w:hAnsi="Wingdings" w:cs="Wingdings"/>
    </w:rPr>
  </w:style>
  <w:style w:type="character" w:styleId="WW8Num9z1" w:customStyle="1">
    <w:name w:val="WW8Num9z1"/>
    <w:qFormat/>
    <w:rsid w:val="006427e7"/>
    <w:rPr>
      <w:rFonts w:ascii="Wingdings" w:hAnsi="Wingdings" w:cs="Wingdings"/>
    </w:rPr>
  </w:style>
  <w:style w:type="character" w:styleId="WW8Num11z0" w:customStyle="1">
    <w:name w:val="WW8Num11z0"/>
    <w:qFormat/>
    <w:rsid w:val="006427e7"/>
    <w:rPr>
      <w:b/>
    </w:rPr>
  </w:style>
  <w:style w:type="character" w:styleId="WW8Num13z0" w:customStyle="1">
    <w:name w:val="WW8Num13z0"/>
    <w:qFormat/>
    <w:rsid w:val="006427e7"/>
    <w:rPr>
      <w:rFonts w:ascii="Symbol" w:hAnsi="Symbol" w:cs="Symbol"/>
    </w:rPr>
  </w:style>
  <w:style w:type="character" w:styleId="WW8Num13z1" w:customStyle="1">
    <w:name w:val="WW8Num13z1"/>
    <w:qFormat/>
    <w:rsid w:val="006427e7"/>
    <w:rPr>
      <w:rFonts w:ascii="Courier New" w:hAnsi="Courier New" w:cs="Courier New"/>
    </w:rPr>
  </w:style>
  <w:style w:type="character" w:styleId="WW8Num13z2" w:customStyle="1">
    <w:name w:val="WW8Num13z2"/>
    <w:qFormat/>
    <w:rsid w:val="006427e7"/>
    <w:rPr>
      <w:rFonts w:ascii="Wingdings" w:hAnsi="Wingdings" w:cs="Wingdings"/>
    </w:rPr>
  </w:style>
  <w:style w:type="character" w:styleId="WW8Num14z0" w:customStyle="1">
    <w:name w:val="WW8Num14z0"/>
    <w:qFormat/>
    <w:rsid w:val="006427e7"/>
    <w:rPr>
      <w:b/>
    </w:rPr>
  </w:style>
  <w:style w:type="character" w:styleId="WW8Num15z0" w:customStyle="1">
    <w:name w:val="WW8Num15z0"/>
    <w:qFormat/>
    <w:rsid w:val="006427e7"/>
    <w:rPr>
      <w:rFonts w:ascii="Symbol" w:hAnsi="Symbol" w:cs="Symbol"/>
    </w:rPr>
  </w:style>
  <w:style w:type="character" w:styleId="WW8Num15z1" w:customStyle="1">
    <w:name w:val="WW8Num15z1"/>
    <w:qFormat/>
    <w:rsid w:val="006427e7"/>
    <w:rPr>
      <w:rFonts w:ascii="Courier New" w:hAnsi="Courier New" w:cs="Courier New"/>
    </w:rPr>
  </w:style>
  <w:style w:type="character" w:styleId="WW8Num15z2" w:customStyle="1">
    <w:name w:val="WW8Num15z2"/>
    <w:qFormat/>
    <w:rsid w:val="006427e7"/>
    <w:rPr>
      <w:rFonts w:ascii="Wingdings" w:hAnsi="Wingdings" w:cs="Wingdings"/>
    </w:rPr>
  </w:style>
  <w:style w:type="character" w:styleId="WW8Num18z0" w:customStyle="1">
    <w:name w:val="WW8Num18z0"/>
    <w:qFormat/>
    <w:rsid w:val="006427e7"/>
    <w:rPr>
      <w:rFonts w:ascii="Symbol" w:hAnsi="Symbol" w:cs="Symbol"/>
    </w:rPr>
  </w:style>
  <w:style w:type="character" w:styleId="WW8Num18z1" w:customStyle="1">
    <w:name w:val="WW8Num18z1"/>
    <w:qFormat/>
    <w:rsid w:val="006427e7"/>
    <w:rPr>
      <w:rFonts w:ascii="Courier New" w:hAnsi="Courier New" w:cs="Courier New"/>
    </w:rPr>
  </w:style>
  <w:style w:type="character" w:styleId="WW8Num18z2" w:customStyle="1">
    <w:name w:val="WW8Num18z2"/>
    <w:qFormat/>
    <w:rsid w:val="006427e7"/>
    <w:rPr>
      <w:rFonts w:ascii="Wingdings" w:hAnsi="Wingdings" w:cs="Wingdings"/>
    </w:rPr>
  </w:style>
  <w:style w:type="character" w:styleId="Fuentedeprrafopredeter2" w:customStyle="1">
    <w:name w:val="Fuente de párrafo predeter.2"/>
    <w:qFormat/>
    <w:rsid w:val="006427e7"/>
    <w:rPr/>
  </w:style>
  <w:style w:type="character" w:styleId="WW8Num1z0" w:customStyle="1">
    <w:name w:val="WW8Num1z0"/>
    <w:qFormat/>
    <w:rsid w:val="006427e7"/>
    <w:rPr>
      <w:rFonts w:ascii="Symbol" w:hAnsi="Symbol" w:cs="Symbol"/>
      <w:sz w:val="20"/>
    </w:rPr>
  </w:style>
  <w:style w:type="character" w:styleId="WW8Num1z1" w:customStyle="1">
    <w:name w:val="WW8Num1z1"/>
    <w:qFormat/>
    <w:rsid w:val="006427e7"/>
    <w:rPr>
      <w:rFonts w:ascii="Courier New" w:hAnsi="Courier New" w:cs="Courier New"/>
      <w:sz w:val="20"/>
    </w:rPr>
  </w:style>
  <w:style w:type="character" w:styleId="WW8Num1z2" w:customStyle="1">
    <w:name w:val="WW8Num1z2"/>
    <w:qFormat/>
    <w:rsid w:val="006427e7"/>
    <w:rPr>
      <w:rFonts w:ascii="Wingdings" w:hAnsi="Wingdings" w:cs="Wingdings"/>
      <w:sz w:val="20"/>
    </w:rPr>
  </w:style>
  <w:style w:type="character" w:styleId="WW8Num2z1" w:customStyle="1">
    <w:name w:val="WW8Num2z1"/>
    <w:qFormat/>
    <w:rsid w:val="006427e7"/>
    <w:rPr>
      <w:rFonts w:ascii="Courier New" w:hAnsi="Courier New" w:cs="Courier New"/>
    </w:rPr>
  </w:style>
  <w:style w:type="character" w:styleId="WW8Num2z2" w:customStyle="1">
    <w:name w:val="WW8Num2z2"/>
    <w:qFormat/>
    <w:rsid w:val="006427e7"/>
    <w:rPr>
      <w:rFonts w:ascii="Wingdings" w:hAnsi="Wingdings" w:cs="Wingdings"/>
    </w:rPr>
  </w:style>
  <w:style w:type="character" w:styleId="WW8Num3z1" w:customStyle="1">
    <w:name w:val="WW8Num3z1"/>
    <w:qFormat/>
    <w:rsid w:val="006427e7"/>
    <w:rPr>
      <w:rFonts w:ascii="Courier New" w:hAnsi="Courier New" w:cs="Courier New"/>
    </w:rPr>
  </w:style>
  <w:style w:type="character" w:styleId="WW8Num3z2" w:customStyle="1">
    <w:name w:val="WW8Num3z2"/>
    <w:qFormat/>
    <w:rsid w:val="006427e7"/>
    <w:rPr>
      <w:rFonts w:ascii="Wingdings" w:hAnsi="Wingdings" w:cs="Wingdings"/>
    </w:rPr>
  </w:style>
  <w:style w:type="character" w:styleId="WW8Num4z2" w:customStyle="1">
    <w:name w:val="WW8Num4z2"/>
    <w:qFormat/>
    <w:rsid w:val="006427e7"/>
    <w:rPr>
      <w:rFonts w:ascii="Wingdings" w:hAnsi="Wingdings" w:cs="Wingdings"/>
    </w:rPr>
  </w:style>
  <w:style w:type="character" w:styleId="WW8Num7z1" w:customStyle="1">
    <w:name w:val="WW8Num7z1"/>
    <w:qFormat/>
    <w:rsid w:val="006427e7"/>
    <w:rPr>
      <w:rFonts w:ascii="Courier New" w:hAnsi="Courier New" w:cs="Courier New"/>
      <w:sz w:val="20"/>
    </w:rPr>
  </w:style>
  <w:style w:type="character" w:styleId="WW8Num7z2" w:customStyle="1">
    <w:name w:val="WW8Num7z2"/>
    <w:qFormat/>
    <w:rsid w:val="006427e7"/>
    <w:rPr>
      <w:rFonts w:ascii="Wingdings" w:hAnsi="Wingdings" w:cs="Wingdings"/>
      <w:sz w:val="20"/>
    </w:rPr>
  </w:style>
  <w:style w:type="character" w:styleId="WW8Num10z0" w:customStyle="1">
    <w:name w:val="WW8Num10z0"/>
    <w:qFormat/>
    <w:rsid w:val="006427e7"/>
    <w:rPr>
      <w:rFonts w:ascii="Symbol" w:hAnsi="Symbol" w:cs="Symbol"/>
    </w:rPr>
  </w:style>
  <w:style w:type="character" w:styleId="WW8Num10z1" w:customStyle="1">
    <w:name w:val="WW8Num10z1"/>
    <w:qFormat/>
    <w:rsid w:val="006427e7"/>
    <w:rPr>
      <w:rFonts w:ascii="Courier New" w:hAnsi="Courier New" w:cs="Courier New"/>
    </w:rPr>
  </w:style>
  <w:style w:type="character" w:styleId="WW8Num10z2" w:customStyle="1">
    <w:name w:val="WW8Num10z2"/>
    <w:qFormat/>
    <w:rsid w:val="006427e7"/>
    <w:rPr>
      <w:rFonts w:ascii="Wingdings" w:hAnsi="Wingdings" w:cs="Wingdings"/>
    </w:rPr>
  </w:style>
  <w:style w:type="character" w:styleId="Strong">
    <w:name w:val="Strong"/>
    <w:qFormat/>
    <w:rsid w:val="006427e7"/>
    <w:rPr>
      <w:b/>
      <w:bCs/>
    </w:rPr>
  </w:style>
  <w:style w:type="character" w:styleId="CarCar" w:customStyle="1">
    <w:name w:val="Car Car"/>
    <w:qFormat/>
    <w:rsid w:val="006427e7"/>
    <w:rPr>
      <w:rFonts w:ascii="Tahoma" w:hAnsi="Tahoma" w:cs="Tahoma"/>
      <w:sz w:val="16"/>
      <w:szCs w:val="16"/>
      <w:lang w:val="es-ES"/>
    </w:rPr>
  </w:style>
  <w:style w:type="character" w:styleId="Smbolodenotaalpie" w:customStyle="1">
    <w:name w:val="Símbolo de nota al pie"/>
    <w:qFormat/>
    <w:rsid w:val="006427e7"/>
    <w:rPr>
      <w:vertAlign w:val="superscript"/>
    </w:rPr>
  </w:style>
  <w:style w:type="character" w:styleId="Refdenotaalpie1" w:customStyle="1">
    <w:name w:val="Ref. de nota al pie1"/>
    <w:qFormat/>
    <w:rsid w:val="006427e7"/>
    <w:rPr>
      <w:vertAlign w:val="superscript"/>
    </w:rPr>
  </w:style>
  <w:style w:type="character" w:styleId="Smbolodenotafinal" w:customStyle="1">
    <w:name w:val="Símbolo de nota final"/>
    <w:qFormat/>
    <w:rsid w:val="006427e7"/>
    <w:rPr>
      <w:vertAlign w:val="superscript"/>
    </w:rPr>
  </w:style>
  <w:style w:type="character" w:styleId="WWSmbolodenotafinal" w:customStyle="1">
    <w:name w:val="WW-Símbolo de nota final"/>
    <w:qFormat/>
    <w:rsid w:val="006427e7"/>
    <w:rPr/>
  </w:style>
  <w:style w:type="character" w:styleId="Vietas" w:customStyle="1">
    <w:name w:val="Viñetas"/>
    <w:qFormat/>
    <w:rsid w:val="006427e7"/>
    <w:rPr>
      <w:rFonts w:ascii="OpenSymbol" w:hAnsi="OpenSymbol" w:eastAsia="OpenSymbol" w:cs="OpenSymbol"/>
    </w:rPr>
  </w:style>
  <w:style w:type="character" w:styleId="Caracteresdenotaalpie" w:customStyle="1">
    <w:name w:val="Caracteres de nota al pie"/>
    <w:qFormat/>
    <w:rsid w:val="006427e7"/>
    <w:rPr>
      <w:vertAlign w:val="superscript"/>
    </w:rPr>
  </w:style>
  <w:style w:type="character" w:styleId="Caracteresdenotafinal" w:customStyle="1">
    <w:name w:val="Caracteres de nota final"/>
    <w:qFormat/>
    <w:rsid w:val="006427e7"/>
    <w:rPr>
      <w:vertAlign w:val="superscript"/>
    </w:rPr>
  </w:style>
  <w:style w:type="character" w:styleId="Footnotereference">
    <w:name w:val="footnote reference"/>
    <w:qFormat/>
    <w:rsid w:val="006427e7"/>
    <w:rPr>
      <w:vertAlign w:val="superscript"/>
    </w:rPr>
  </w:style>
  <w:style w:type="character" w:styleId="Endnotereference">
    <w:name w:val="endnote reference"/>
    <w:qFormat/>
    <w:rsid w:val="006427e7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rsid w:val="006427e7"/>
    <w:pPr>
      <w:spacing w:before="0" w:after="120"/>
    </w:pPr>
    <w:rPr/>
  </w:style>
  <w:style w:type="paragraph" w:styleId="Lista">
    <w:name w:val="List"/>
    <w:basedOn w:val="Cuerpodetexto"/>
    <w:rsid w:val="006427e7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427e7"/>
    <w:pPr>
      <w:suppressLineNumbers/>
    </w:pPr>
    <w:rPr/>
  </w:style>
  <w:style w:type="paragraph" w:styleId="Encabezado31" w:customStyle="1">
    <w:name w:val="Encabezado3"/>
    <w:basedOn w:val="Normal"/>
    <w:qFormat/>
    <w:rsid w:val="006427e7"/>
    <w:pPr>
      <w:jc w:val="center"/>
    </w:pPr>
    <w:rPr>
      <w:rFonts w:ascii="News Gothic MT" w:hAnsi="News Gothic MT" w:cs="News Gothic MT"/>
      <w:b/>
      <w:szCs w:val="20"/>
      <w:lang w:val="es-MX"/>
    </w:rPr>
  </w:style>
  <w:style w:type="paragraph" w:styleId="Caption">
    <w:name w:val="caption"/>
    <w:basedOn w:val="Normal"/>
    <w:qFormat/>
    <w:rsid w:val="006427e7"/>
    <w:pPr>
      <w:suppressLineNumbers/>
      <w:spacing w:before="120" w:after="120"/>
    </w:pPr>
    <w:rPr>
      <w:i/>
      <w:iCs/>
    </w:rPr>
  </w:style>
  <w:style w:type="paragraph" w:styleId="Encabezado21" w:customStyle="1">
    <w:name w:val="Encabezado2"/>
    <w:basedOn w:val="Normal"/>
    <w:qFormat/>
    <w:rsid w:val="006427e7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Encabezado11" w:customStyle="1">
    <w:name w:val="Encabezado1"/>
    <w:basedOn w:val="Normal"/>
    <w:qFormat/>
    <w:rsid w:val="006427e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NormalWeb">
    <w:name w:val="Normal (Web)"/>
    <w:basedOn w:val="Normal"/>
    <w:qFormat/>
    <w:rsid w:val="006427e7"/>
    <w:pPr>
      <w:spacing w:before="280" w:after="280"/>
      <w:ind w:left="1080" w:hanging="1080"/>
    </w:pPr>
    <w:rPr>
      <w:color w:val="000000"/>
      <w:lang w:val="pt-BR"/>
    </w:rPr>
  </w:style>
  <w:style w:type="paragraph" w:styleId="Subttulo">
    <w:name w:val="Subtitle"/>
    <w:basedOn w:val="Encabezado11"/>
    <w:qFormat/>
    <w:rsid w:val="006427e7"/>
    <w:pPr>
      <w:jc w:val="center"/>
    </w:pPr>
    <w:rPr>
      <w:i/>
      <w:iCs/>
    </w:rPr>
  </w:style>
  <w:style w:type="paragraph" w:styleId="Textodeglobo1" w:customStyle="1">
    <w:name w:val="Texto de globo1"/>
    <w:basedOn w:val="Normal"/>
    <w:qFormat/>
    <w:rsid w:val="006427e7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6427e7"/>
    <w:pPr/>
    <w:rPr>
      <w:sz w:val="20"/>
      <w:szCs w:val="20"/>
    </w:rPr>
  </w:style>
  <w:style w:type="paragraph" w:styleId="Contenidodelatabla" w:customStyle="1">
    <w:name w:val="Contenido de la tabla"/>
    <w:basedOn w:val="Standard"/>
    <w:qFormat/>
    <w:rsid w:val="00b13bfb"/>
    <w:pPr>
      <w:widowControl/>
      <w:suppressLineNumbers/>
    </w:pPr>
    <w:rPr>
      <w:rFonts w:ascii="Calibri" w:hAnsi="Calibri" w:eastAsia="Calibri" w:cs="Calibri"/>
      <w:sz w:val="22"/>
      <w:szCs w:val="22"/>
      <w:lang w:eastAsia="en-US" w:bidi="ar-SA"/>
    </w:rPr>
  </w:style>
  <w:style w:type="paragraph" w:styleId="Encabezadodelatabla" w:customStyle="1">
    <w:name w:val="Encabezado de la tabla"/>
    <w:basedOn w:val="Contenidodelatabla"/>
    <w:qFormat/>
    <w:rsid w:val="006427e7"/>
    <w:pPr>
      <w:jc w:val="center"/>
    </w:pPr>
    <w:rPr>
      <w:b/>
      <w:bCs/>
    </w:rPr>
  </w:style>
  <w:style w:type="paragraph" w:styleId="Prrafodelista1" w:customStyle="1">
    <w:name w:val="Párrafo de lista1"/>
    <w:basedOn w:val="Normal"/>
    <w:qFormat/>
    <w:rsid w:val="006427e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n-US"/>
    </w:rPr>
  </w:style>
  <w:style w:type="paragraph" w:styleId="Western" w:customStyle="1">
    <w:name w:val="western"/>
    <w:basedOn w:val="Normal"/>
    <w:qFormat/>
    <w:rsid w:val="006427e7"/>
    <w:pPr>
      <w:suppressAutoHyphens w:val="false"/>
      <w:spacing w:before="280" w:after="0"/>
    </w:pPr>
    <w:rPr>
      <w:rFonts w:ascii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d2251"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color w:val="00000A"/>
      <w:sz w:val="22"/>
      <w:szCs w:val="22"/>
      <w:lang w:val="en-US" w:eastAsia="en-US"/>
    </w:rPr>
  </w:style>
  <w:style w:type="paragraph" w:styleId="Standard" w:customStyle="1">
    <w:name w:val="Standard"/>
    <w:qFormat/>
    <w:rsid w:val="00b13bfb"/>
    <w:pPr>
      <w:widowControl w:val="false"/>
      <w:suppressAutoHyphens w:val="true"/>
      <w:bidi w:val="0"/>
      <w:jc w:val="left"/>
      <w:textAlignment w:val="baseline"/>
    </w:pPr>
    <w:rPr>
      <w:rFonts w:eastAsia="SimSun" w:cs="Mangal" w:ascii="Times New Roman" w:hAnsi="Times New Roman"/>
      <w:color w:val="auto"/>
      <w:sz w:val="24"/>
      <w:szCs w:val="24"/>
      <w:lang w:val="es-ES" w:eastAsia="zh-CN" w:bidi="hi-IN"/>
    </w:rPr>
  </w:style>
  <w:style w:type="paragraph" w:styleId="TableContents" w:customStyle="1">
    <w:name w:val="Table Contents"/>
    <w:basedOn w:val="Normal"/>
    <w:qFormat/>
    <w:rsid w:val="00b13bfb"/>
    <w:pPr>
      <w:suppressLineNumbers/>
      <w:textAlignment w:val="baseline"/>
    </w:pPr>
    <w:rPr>
      <w:rFonts w:ascii="Calibri" w:hAnsi="Calibri" w:eastAsia="Calibri" w:cs="Calibri"/>
      <w:sz w:val="22"/>
      <w:szCs w:val="22"/>
    </w:rPr>
  </w:style>
  <w:style w:type="paragraph" w:styleId="Notaalpi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5</Pages>
  <Words>1229</Words>
  <CharactersWithSpaces>6765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2018-05-29T11:42:00Z</dcterms:created>
  <dc:creator>Fornaro-Díaz</dc:creator>
  <dc:description/>
  <dc:language>es-UY</dc:language>
  <cp:lastModifiedBy>Usuario</cp:lastModifiedBy>
  <cp:lastPrinted>2008-09-30T15:24:00Z</cp:lastPrinted>
  <dcterms:modified xsi:type="dcterms:W3CDTF">2018-07-13T20:11:00Z</dcterms:modified>
  <cp:revision>3</cp:revision>
  <dc:subject/>
  <dc:title>Comisión Sectorial de Educación Permanente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