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</w:rPr>
        <w:drawing>
          <wp:inline distB="0" distT="0" distL="114300" distR="114300">
            <wp:extent cx="531495" cy="79565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795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</w:rPr>
        <w:drawing>
          <wp:inline distB="0" distT="0" distL="114300" distR="114300">
            <wp:extent cx="553720" cy="9131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913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FORMULARIO DE PROPUESTA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El objetivo de este formulario es facilitar a los docentes la operativa de propuesta de cursos, y coordinar su  oferta dentro del Centro Universitario de la Región Este (CURE)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Datos generales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right="0" w:firstLine="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Por favor indique el Programa al que pertenece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prioritariamente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el curso y los cupos para estudiantes de diferente programa/ Planes de estudio: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2.0" w:type="dxa"/>
        <w:jc w:val="left"/>
        <w:tblInd w:w="0.0" w:type="dxa"/>
        <w:tblLayout w:type="fixed"/>
        <w:tblLook w:val="0000"/>
      </w:tblPr>
      <w:tblGrid>
        <w:gridCol w:w="1229"/>
        <w:gridCol w:w="2976"/>
        <w:gridCol w:w="1762"/>
        <w:gridCol w:w="3645"/>
        <w:tblGridChange w:id="0">
          <w:tblGrid>
            <w:gridCol w:w="1229"/>
            <w:gridCol w:w="2976"/>
            <w:gridCol w:w="1762"/>
            <w:gridCol w:w="3645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Asignatura (nombre)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Marque el programa/servicio/s al que el curso pertenece: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Cupos para estudiantes de cada programa (en caso de tener cupos):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CIO Área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78.0" w:type="dxa"/>
              <w:jc w:val="left"/>
              <w:tblLayout w:type="fixed"/>
              <w:tblLook w:val="0000"/>
            </w:tblPr>
            <w:tblGrid>
              <w:gridCol w:w="2878"/>
              <w:tblGridChange w:id="0">
                <w:tblGrid>
                  <w:gridCol w:w="2878"/>
                </w:tblGrid>
              </w:tblGridChange>
            </w:tblGrid>
            <w:tr>
              <w:trPr>
                <w:trHeight w:val="520" w:hRule="atLeast"/>
              </w:trPr>
              <w:tc>
                <w:tcPr>
                  <w:tcBorders>
                    <w:top w:color="ffffff" w:space="0" w:sz="4" w:val="single"/>
                    <w:left w:color="ffffff" w:space="0" w:sz="4" w:val="single"/>
                    <w:bottom w:color="ffffff" w:space="0" w:sz="4" w:val="single"/>
                    <w:right w:color="ffffff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10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Introducción a los estudios Educativos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CIO Área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Cupos CIO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Cupos otros programas: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Cupo total: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6.0" w:type="dxa"/>
        <w:jc w:val="left"/>
        <w:tblInd w:w="0.0" w:type="dxa"/>
        <w:tblLayout w:type="fixed"/>
        <w:tblLook w:val="0000"/>
      </w:tblPr>
      <w:tblGrid>
        <w:gridCol w:w="1809"/>
        <w:gridCol w:w="7847"/>
        <w:tblGridChange w:id="0">
          <w:tblGrid>
            <w:gridCol w:w="1809"/>
            <w:gridCol w:w="7847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Tipo de curso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yellow"/>
                <w:vertAlign w:val="baseline"/>
                <w:rtl w:val="0"/>
              </w:rPr>
              <w:t xml:space="preserve">(a completar por coordinación del CIO Social)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Trayectorias del CIO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Curso de créditos obligatorios para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Curso optativo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271.0" w:type="dxa"/>
        <w:jc w:val="left"/>
        <w:tblInd w:w="0.0" w:type="dxa"/>
        <w:tblLayout w:type="fixed"/>
        <w:tblLook w:val="0000"/>
      </w:tblPr>
      <w:tblGrid>
        <w:gridCol w:w="3358"/>
        <w:gridCol w:w="436"/>
        <w:gridCol w:w="3477"/>
        <w:tblGridChange w:id="0">
          <w:tblGrid>
            <w:gridCol w:w="3358"/>
            <w:gridCol w:w="436"/>
            <w:gridCol w:w="3477"/>
          </w:tblGrid>
        </w:tblGridChange>
      </w:tblGrid>
      <w:tr>
        <w:trPr>
          <w:trHeight w:val="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Modalidad del Curso: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(RCS, Cap. III, art.10)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TEORICO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TEORICO-PRACTICO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TALLER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SEMINARIO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215.999999999999" w:type="dxa"/>
        <w:jc w:val="left"/>
        <w:tblInd w:w="0.0" w:type="dxa"/>
        <w:tblLayout w:type="fixed"/>
        <w:tblLook w:val="0000"/>
      </w:tblPr>
      <w:tblGrid>
        <w:gridCol w:w="3369"/>
        <w:gridCol w:w="425"/>
        <w:gridCol w:w="3422"/>
        <w:tblGridChange w:id="0">
          <w:tblGrid>
            <w:gridCol w:w="3369"/>
            <w:gridCol w:w="425"/>
            <w:gridCol w:w="3422"/>
          </w:tblGrid>
        </w:tblGridChange>
      </w:tblGrid>
      <w:tr>
        <w:trPr>
          <w:trHeight w:val="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3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Asistencia: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(RCS, Cap. III, art.11)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OBLIGATORIA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250.0" w:type="dxa"/>
        <w:jc w:val="left"/>
        <w:tblInd w:w="0.0" w:type="dxa"/>
        <w:tblLayout w:type="fixed"/>
        <w:tblLook w:val="0000"/>
      </w:tblPr>
      <w:tblGrid>
        <w:gridCol w:w="3403"/>
        <w:gridCol w:w="425"/>
        <w:gridCol w:w="3422"/>
        <w:tblGridChange w:id="0">
          <w:tblGrid>
            <w:gridCol w:w="3403"/>
            <w:gridCol w:w="425"/>
            <w:gridCol w:w="3422"/>
          </w:tblGrid>
        </w:tblGridChange>
      </w:tblGrid>
      <w:tr>
        <w:trPr>
          <w:trHeight w:val="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Régimen de cursado: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(RCS, Cap. III, art.12)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SEMI 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LIBRE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53.0" w:type="dxa"/>
        <w:jc w:val="left"/>
        <w:tblInd w:w="0.0" w:type="dxa"/>
        <w:tblLayout w:type="fixed"/>
        <w:tblLook w:val="0000"/>
      </w:tblPr>
      <w:tblGrid>
        <w:gridCol w:w="1667"/>
        <w:gridCol w:w="986"/>
        <w:gridCol w:w="5613"/>
        <w:gridCol w:w="1677"/>
        <w:gridCol w:w="10"/>
        <w:tblGridChange w:id="0">
          <w:tblGrid>
            <w:gridCol w:w="1667"/>
            <w:gridCol w:w="986"/>
            <w:gridCol w:w="5613"/>
            <w:gridCol w:w="1677"/>
            <w:gridCol w:w="1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455.0" w:type="dxa"/>
              <w:jc w:val="left"/>
              <w:tblLayout w:type="fixed"/>
              <w:tblLook w:val="0000"/>
            </w:tblPr>
            <w:tblGrid>
              <w:gridCol w:w="31"/>
              <w:gridCol w:w="237"/>
              <w:gridCol w:w="536"/>
              <w:gridCol w:w="388"/>
              <w:gridCol w:w="241"/>
              <w:gridCol w:w="290"/>
              <w:gridCol w:w="342"/>
              <w:gridCol w:w="364"/>
              <w:gridCol w:w="1852"/>
              <w:gridCol w:w="2164"/>
              <w:gridCol w:w="10"/>
              <w:tblGridChange w:id="0">
                <w:tblGrid>
                  <w:gridCol w:w="31"/>
                  <w:gridCol w:w="237"/>
                  <w:gridCol w:w="536"/>
                  <w:gridCol w:w="388"/>
                  <w:gridCol w:w="241"/>
                  <w:gridCol w:w="290"/>
                  <w:gridCol w:w="342"/>
                  <w:gridCol w:w="364"/>
                  <w:gridCol w:w="1852"/>
                  <w:gridCol w:w="2164"/>
                  <w:gridCol w:w="10"/>
                </w:tblGrid>
              </w:tblGridChange>
            </w:tblGrid>
            <w:tr>
              <w:trPr>
                <w:trHeight w:val="20" w:hRule="atLeast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0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2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SEMESTRAL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5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6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ANUAL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8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C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Sedes en las que se dicta: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E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F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2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Días y horarios 201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4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Frecuencia clases (semanal, quincenal, otra frecuencia-especificar)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66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9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A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Maldonado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D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Martes de 10 a 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F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semanal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71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4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5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Rocha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8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A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7C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contextualSpacing w:val="0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F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0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Treinta y Tres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3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5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 caso de utilizar videoconferencia: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6831.0" w:type="dxa"/>
              <w:jc w:val="left"/>
              <w:tblLayout w:type="fixed"/>
              <w:tblLook w:val="0000"/>
            </w:tblPr>
            <w:tblGrid>
              <w:gridCol w:w="2201"/>
              <w:gridCol w:w="2910"/>
              <w:gridCol w:w="1720"/>
              <w:tblGridChange w:id="0">
                <w:tblGrid>
                  <w:gridCol w:w="2201"/>
                  <w:gridCol w:w="2910"/>
                  <w:gridCol w:w="1720"/>
                </w:tblGrid>
              </w:tblGridChange>
            </w:tblGrid>
            <w:tr>
              <w:trPr>
                <w:trHeight w:val="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9">
                  <w:pPr>
                    <w:ind w:left="95" w:right="0" w:firstLine="0"/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Localidad(es) emisora(s)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A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 Maldonado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B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C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Localidad(es) receptora(s)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D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E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9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Servicio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Universidad de la República – CURE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59.0" w:type="dxa"/>
        <w:jc w:val="left"/>
        <w:tblInd w:w="0.0" w:type="dxa"/>
        <w:tblLayout w:type="fixed"/>
        <w:tblLook w:val="0000"/>
      </w:tblPr>
      <w:tblGrid>
        <w:gridCol w:w="1690"/>
        <w:gridCol w:w="8069"/>
        <w:tblGridChange w:id="0">
          <w:tblGrid>
            <w:gridCol w:w="1690"/>
            <w:gridCol w:w="8069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9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Modulo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spacing w:after="240" w:before="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CIO (orientación Área social)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59.0" w:type="dxa"/>
        <w:jc w:val="left"/>
        <w:tblInd w:w="0.0" w:type="dxa"/>
        <w:tblLayout w:type="fixed"/>
        <w:tblLook w:val="0000"/>
      </w:tblPr>
      <w:tblGrid>
        <w:gridCol w:w="2990"/>
        <w:gridCol w:w="6769"/>
        <w:tblGridChange w:id="0">
          <w:tblGrid>
            <w:gridCol w:w="2990"/>
            <w:gridCol w:w="6769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9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Nombre del 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 los estudios Educativos</w:t>
            </w:r>
          </w:p>
        </w:tc>
      </w:tr>
    </w:tbl>
    <w:p w:rsidR="00000000" w:rsidDel="00000000" w:rsidP="00000000" w:rsidRDefault="00000000" w:rsidRPr="00000000" w14:paraId="0000009E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59.0" w:type="dxa"/>
        <w:jc w:val="left"/>
        <w:tblInd w:w="0.0" w:type="dxa"/>
        <w:tblLayout w:type="fixed"/>
        <w:tblLook w:val="0000"/>
      </w:tblPr>
      <w:tblGrid>
        <w:gridCol w:w="2990"/>
        <w:gridCol w:w="6769"/>
        <w:tblGridChange w:id="0">
          <w:tblGrid>
            <w:gridCol w:w="2990"/>
            <w:gridCol w:w="6769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9F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Palabras clave (hasta 3):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Educación, introducción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59.0" w:type="dxa"/>
        <w:jc w:val="left"/>
        <w:tblInd w:w="0.0" w:type="dxa"/>
        <w:tblLayout w:type="fixed"/>
        <w:tblLook w:val="0000"/>
      </w:tblPr>
      <w:tblGrid>
        <w:gridCol w:w="3189"/>
        <w:gridCol w:w="6570"/>
        <w:tblGridChange w:id="0">
          <w:tblGrid>
            <w:gridCol w:w="3189"/>
            <w:gridCol w:w="657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A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Breve presentación del 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El curso busca acercar el estudiante a la problemática de los estudios sobre educación, transitando por los abordajes que habiliten las principales visiones sobre el fenómeno educativo. En este transito se acercaran producciones vinculadas a los aspectos epistemológico, relaciones entre  educación y sociedad,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prácticas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educativas  y los principales desafíos  atendidos en las políticas educativas de la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última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década.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contextualSpacing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ind w:lef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Equipo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 w:right="0" w:firstLine="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contextualSpacing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Para todos los docentes por favor incluir el título académico (p.ej., Ing. Agr., M.Sc., Ph.D) delante del nombre. En cargo especificar grado docente, dedicación horaria global semanal y dedicación horaria en el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13.0" w:type="dxa"/>
        <w:jc w:val="left"/>
        <w:tblInd w:w="0.0" w:type="dxa"/>
        <w:tblLayout w:type="fixed"/>
        <w:tblLook w:val="0000"/>
      </w:tblPr>
      <w:tblGrid>
        <w:gridCol w:w="3132"/>
        <w:gridCol w:w="1985"/>
        <w:gridCol w:w="2409"/>
        <w:gridCol w:w="2410"/>
        <w:gridCol w:w="577"/>
        <w:tblGridChange w:id="0">
          <w:tblGrid>
            <w:gridCol w:w="3132"/>
            <w:gridCol w:w="1985"/>
            <w:gridCol w:w="2409"/>
            <w:gridCol w:w="2410"/>
            <w:gridCol w:w="577"/>
          </w:tblGrid>
        </w:tblGridChange>
      </w:tblGrid>
      <w:tr>
        <w:trPr>
          <w:trHeight w:val="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B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Docentes Responsables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BB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BC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BD">
            <w:pPr>
              <w:ind w:left="71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Dedicación horaria semanal del 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BE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Dedicación horaria semanal al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Guillermo Timote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Prof. Agr. Gº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86.0" w:type="dxa"/>
        <w:jc w:val="left"/>
        <w:tblInd w:w="0.0" w:type="dxa"/>
        <w:tblLayout w:type="fixed"/>
        <w:tblLook w:val="0000"/>
      </w:tblPr>
      <w:tblGrid>
        <w:gridCol w:w="3132"/>
        <w:gridCol w:w="1985"/>
        <w:gridCol w:w="907"/>
        <w:gridCol w:w="1502"/>
        <w:gridCol w:w="2410"/>
        <w:gridCol w:w="350"/>
        <w:tblGridChange w:id="0">
          <w:tblGrid>
            <w:gridCol w:w="3132"/>
            <w:gridCol w:w="1985"/>
            <w:gridCol w:w="907"/>
            <w:gridCol w:w="1502"/>
            <w:gridCol w:w="2410"/>
            <w:gridCol w:w="350"/>
          </w:tblGrid>
        </w:tblGridChange>
      </w:tblGrid>
      <w:tr>
        <w:trPr>
          <w:trHeight w:val="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CB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Docentes Participantes: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D1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D2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D3">
            <w:pPr>
              <w:ind w:left="71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Dedicación horaria semanal del 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D5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Dedicación horaria semanal al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86.000000000002" w:type="dxa"/>
        <w:jc w:val="left"/>
        <w:tblInd w:w="0.0" w:type="dxa"/>
        <w:tblLayout w:type="fixed"/>
        <w:tblLook w:val="0000"/>
      </w:tblPr>
      <w:tblGrid>
        <w:gridCol w:w="1740"/>
        <w:gridCol w:w="2951"/>
        <w:gridCol w:w="1333"/>
        <w:gridCol w:w="1134"/>
        <w:gridCol w:w="2778"/>
        <w:gridCol w:w="350"/>
        <w:tblGridChange w:id="0">
          <w:tblGrid>
            <w:gridCol w:w="1740"/>
            <w:gridCol w:w="2951"/>
            <w:gridCol w:w="1333"/>
            <w:gridCol w:w="1134"/>
            <w:gridCol w:w="2778"/>
            <w:gridCol w:w="350"/>
          </w:tblGrid>
        </w:tblGridChange>
      </w:tblGrid>
      <w:tr>
        <w:trPr>
          <w:trHeight w:val="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E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Especialistas invitados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EB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EC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Institución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ED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0EF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Especialización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40.0" w:type="dxa"/>
        <w:jc w:val="left"/>
        <w:tblInd w:w="0.0" w:type="dxa"/>
        <w:tblLayout w:type="fixed"/>
        <w:tblLook w:val="0000"/>
      </w:tblPr>
      <w:tblGrid>
        <w:gridCol w:w="697"/>
        <w:gridCol w:w="1192"/>
        <w:gridCol w:w="439"/>
        <w:gridCol w:w="768"/>
        <w:gridCol w:w="1317"/>
        <w:gridCol w:w="938"/>
        <w:gridCol w:w="696"/>
        <w:gridCol w:w="878"/>
        <w:gridCol w:w="1975"/>
        <w:gridCol w:w="389"/>
        <w:gridCol w:w="697"/>
        <w:gridCol w:w="354"/>
        <w:tblGridChange w:id="0">
          <w:tblGrid>
            <w:gridCol w:w="697"/>
            <w:gridCol w:w="1192"/>
            <w:gridCol w:w="439"/>
            <w:gridCol w:w="768"/>
            <w:gridCol w:w="1317"/>
            <w:gridCol w:w="938"/>
            <w:gridCol w:w="696"/>
            <w:gridCol w:w="878"/>
            <w:gridCol w:w="1975"/>
            <w:gridCol w:w="389"/>
            <w:gridCol w:w="697"/>
            <w:gridCol w:w="354"/>
          </w:tblGrid>
        </w:tblGridChange>
      </w:tblGrid>
      <w:tr>
        <w:trPr>
          <w:trHeight w:val="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0F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Docentes Extranjeros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10B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111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117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País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11B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Especialización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top"/>
          </w:tcPr>
          <w:p w:rsidR="00000000" w:rsidDel="00000000" w:rsidP="00000000" w:rsidRDefault="00000000" w:rsidRPr="00000000" w14:paraId="00000123">
            <w:pPr>
              <w:ind w:left="0" w:right="195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Institución o Universidad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ind w:left="0" w:right="195" w:firstLine="0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3"/>
        </w:numPr>
        <w:ind w:lef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Programa del curso (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RCS, Cap. III, art.15)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769.0" w:type="dxa"/>
        <w:jc w:val="left"/>
        <w:tblInd w:w="0.0" w:type="dxa"/>
        <w:tblLayout w:type="fixed"/>
        <w:tblLook w:val="0000"/>
      </w:tblPr>
      <w:tblGrid>
        <w:gridCol w:w="9769"/>
        <w:tblGridChange w:id="0">
          <w:tblGrid>
            <w:gridCol w:w="9769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365d" w:val="clear"/>
            <w:vAlign w:val="top"/>
          </w:tcPr>
          <w:p w:rsidR="00000000" w:rsidDel="00000000" w:rsidP="00000000" w:rsidRDefault="00000000" w:rsidRPr="00000000" w14:paraId="0000013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  Conocimientos previos recomendados (en caso que corresponda):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  <w:rtl w:val="0"/>
              </w:rPr>
              <w:t xml:space="preserve">(Indique brevemente conocimientos o asignaturas previas recomendadas para mejor aprovechamiento del 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6">
            <w:pPr>
              <w:spacing w:after="225" w:before="0" w:lineRule="auto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225" w:before="0" w:lineRule="auto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69.0" w:type="dxa"/>
        <w:jc w:val="left"/>
        <w:tblInd w:w="0.0" w:type="dxa"/>
        <w:tblLayout w:type="fixed"/>
        <w:tblLook w:val="0000"/>
      </w:tblPr>
      <w:tblGrid>
        <w:gridCol w:w="9769"/>
        <w:tblGridChange w:id="0">
          <w:tblGrid>
            <w:gridCol w:w="9769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13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Objetivos: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vertAlign w:val="baseline"/>
                <w:rtl w:val="0"/>
              </w:rPr>
              <w:t xml:space="preserve">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  <w:rtl w:val="0"/>
              </w:rPr>
              <w:t xml:space="preserve">(Indique brevemente los objetivos principales del 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B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Introducir al estudiante en el abordaje de las principales perspectivas de estudio sobre el fenómeno educativo.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Introducir al estudiante en el abordaje de las principales posturas sobre el estudio del fenómeno educativo como campo epistémico.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Conocer y analizar diversas formas de organización de las prácticas educativas.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Acceder al conocimiento de diferentes modos de significación de lo educativo.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Estudiar abordajes pedagógicos en la construcción de las relaciones entre educación y sociedad.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Contextualizar el curso a través del abordaje de algunos de los principales desafíos que se presentan actualmente a la educación en Uruguay.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769.0" w:type="dxa"/>
        <w:jc w:val="left"/>
        <w:tblInd w:w="0.0" w:type="dxa"/>
        <w:tblLayout w:type="fixed"/>
        <w:tblLook w:val="0000"/>
      </w:tblPr>
      <w:tblGrid>
        <w:gridCol w:w="9769"/>
        <w:tblGridChange w:id="0">
          <w:tblGrid>
            <w:gridCol w:w="9769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14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Contenidos: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  <w:rtl w:val="0"/>
              </w:rPr>
              <w:t xml:space="preserve">(Indique brevemente los principales contenidos temáticos del 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7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"/>
              </w:numPr>
              <w:ind w:left="360" w:hanging="360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Tradiciones en los estudios sobre educación.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estudio del fenómeno educativo como campo epistémico.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left="360" w:right="0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Diversos paradigmas en la producción de conocimiento sobre la educación: empírico – analítico, hermenéutico y crítico. Las perspectivas de las Ciencias de la Educación y de la Pedagogía. La educación como objeto científico abierto y complejo.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2"/>
              </w:numPr>
              <w:ind w:left="360" w:hanging="360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Las prácticas educativas y sus componentes.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Los sujetos de la educación. Los vínculos entre educación, enseñanza y conocimiento. Intencionalidad y abordajes metodológicos en las prácticas educativas.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2"/>
              </w:numPr>
              <w:tabs>
                <w:tab w:val="left" w:pos="420"/>
              </w:tabs>
              <w:ind w:left="420" w:right="0" w:hanging="360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Los ámbitos de la educación.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Los sistemas educativos. Sistema educativo uruguayo. El ámbito de la educación formal. La educación no formal. La educación social. La educación popular.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2"/>
              </w:numPr>
              <w:tabs>
                <w:tab w:val="left" w:pos="420"/>
              </w:tabs>
              <w:ind w:left="420" w:right="0" w:hanging="360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Algunas claves de lectura de las relaciones entre educación y sociedad.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La fundación de los sistemas educativos modernos y el problema de la igualdad social. La perspectiva desarrollista y la formación del capital humano. Las “reformas educativas” en América Latina y Uruguay. Las teorías críticas y la pedagogía de la liberación. Discusiones pedagógicas en los inicios del siglo XXI.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2"/>
              </w:numPr>
              <w:ind w:left="360" w:hanging="360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Desafíos actuales para la educación en Uruguay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 Principales retos sociales para la educación en un contexto de cambio social. Tiempos y espacios pedagógicos. Los modelos institucionales. La formación de profesionales de la educación.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769.0" w:type="dxa"/>
        <w:jc w:val="left"/>
        <w:tblInd w:w="0.0" w:type="dxa"/>
        <w:tblLayout w:type="fixed"/>
        <w:tblLook w:val="0000"/>
      </w:tblPr>
      <w:tblGrid>
        <w:gridCol w:w="9769"/>
        <w:tblGridChange w:id="0">
          <w:tblGrid>
            <w:gridCol w:w="9769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15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Modalidad de enseñanza: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  <w:rtl w:val="0"/>
              </w:rPr>
              <w:t xml:space="preserve">(Indique brevemente la metodología del 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7">
            <w:pPr>
              <w:ind w:left="720" w:righ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metodología para el desarrollo del curso tendrá componentes expositivos, de trabajo en grupos de  discusión sobre las temáticas planteadas y ejercicios a través de la plataforma EVA.</w:t>
            </w:r>
          </w:p>
          <w:p w:rsidR="00000000" w:rsidDel="00000000" w:rsidP="00000000" w:rsidRDefault="00000000" w:rsidRPr="00000000" w14:paraId="00000158">
            <w:pPr>
              <w:spacing w:after="225" w:before="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769.0" w:type="dxa"/>
        <w:jc w:val="left"/>
        <w:tblInd w:w="0.0" w:type="dxa"/>
        <w:tblLayout w:type="fixed"/>
        <w:tblLook w:val="0000"/>
      </w:tblPr>
      <w:tblGrid>
        <w:gridCol w:w="9769"/>
        <w:tblGridChange w:id="0">
          <w:tblGrid>
            <w:gridCol w:w="9769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15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Modalidad de evaluación del curso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(RCS, Cap. III, art.13 y 14 y Cap IV, art. 19)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spacing w:after="120" w:before="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ind w:left="720" w:righ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vertAlign w:val="baseline"/>
                <w:rtl w:val="0"/>
              </w:rPr>
              <w:t xml:space="preserve">a evaluación se </w:t>
            </w:r>
            <w:r w:rsidDel="00000000" w:rsidR="00000000" w:rsidRPr="00000000">
              <w:rPr>
                <w:rtl w:val="0"/>
              </w:rPr>
              <w:t xml:space="preserve">realizará</w:t>
            </w:r>
            <w:r w:rsidDel="00000000" w:rsidR="00000000" w:rsidRPr="00000000">
              <w:rPr>
                <w:vertAlign w:val="baseline"/>
                <w:rtl w:val="0"/>
              </w:rPr>
              <w:t xml:space="preserve"> de la siguiente manera:</w:t>
            </w:r>
          </w:p>
          <w:p w:rsidR="00000000" w:rsidDel="00000000" w:rsidP="00000000" w:rsidRDefault="00000000" w:rsidRPr="00000000" w14:paraId="0000015D">
            <w:pPr>
              <w:ind w:left="720" w:righ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Una primera instancia  parcial de forma presencial, sobre las dos primeras unidades.</w:t>
            </w:r>
          </w:p>
          <w:p w:rsidR="00000000" w:rsidDel="00000000" w:rsidP="00000000" w:rsidRDefault="00000000" w:rsidRPr="00000000" w14:paraId="0000015E">
            <w:pPr>
              <w:ind w:left="720" w:righ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segunda instancia será la entrega de un trabajo reflexivo sobre lo trabajado en el curso.</w:t>
            </w:r>
          </w:p>
          <w:p w:rsidR="00000000" w:rsidDel="00000000" w:rsidP="00000000" w:rsidRDefault="00000000" w:rsidRPr="00000000" w14:paraId="0000015F">
            <w:pPr>
              <w:ind w:left="720" w:righ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Paralelamente se asignaran tareas semanales a través de eva  incluyendo  audiovisuales que habiliten la reflexión de lo trabajado en clase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left="720" w:right="0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120" w:before="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120" w:before="0" w:lineRule="auto"/>
              <w:contextualSpacing w:val="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801.0" w:type="dxa"/>
        <w:jc w:val="left"/>
        <w:tblInd w:w="0.0" w:type="dxa"/>
        <w:tblLayout w:type="fixed"/>
        <w:tblLook w:val="0000"/>
      </w:tblPr>
      <w:tblGrid>
        <w:gridCol w:w="9801"/>
        <w:tblGridChange w:id="0">
          <w:tblGrid>
            <w:gridCol w:w="9801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16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Bibliografía: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5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Unidad 1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tabs>
                <w:tab w:val="left" w:pos="1305"/>
              </w:tabs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Prado, Ruben. (2000)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Verdad e Historicidad. El conocimiento científico y sus fraturas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 En: Díaz, Esther. (2000) La posciencia. El conocimiento científico en las postrimerías de la modernidad. Tercera edición. Editorial Biblos Buenos Aites argentina.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Suasnábar, C. (2013). La institucionalización de la educación como campo disciplinar: Un análisis desde la perspectiva de la historia social de las ciencias sociales.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Revista mexicana de investigación educativa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vertAlign w:val="baseline"/>
                <w:rtl w:val="0"/>
              </w:rPr>
              <w:t xml:space="preserve">(59), 1281-1304.</w:t>
            </w:r>
          </w:p>
          <w:p w:rsidR="00000000" w:rsidDel="00000000" w:rsidP="00000000" w:rsidRDefault="00000000" w:rsidRPr="00000000" w14:paraId="0000016B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Unidad 2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Ulrich beck. (2000)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Un mundo feliz. La precariedad del trabajo en la era de la globalización.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Capitulo 1 Modelo: trabajo Cívico. Editorial paidos estado y sociedad, Barcelona.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Rebellato, José Luis. (2000)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Etica de la liberación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Capitulo 3. Los caminos de la complejidad. Las redes de la vida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 Ed nordam-comunidad. Montevideo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Freire, Paulo (1996).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Política y educación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México, Siglo XXI.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CAPÍTULOS: - Primeras palabras; - Educación y participación comunitaria.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Unidad 3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Ley General de Educación. N° 18.437 IMPO (2009).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Marcelo Ubal, (2013)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Educación integrada. Aportes a la educación uruguaya.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Consejo de Educacion Tecnico Profesional, Universidad del Trabajo del uruguay. Montevideo, uruguay.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Uvilla, Pilar (1996) Abriendo puertas en los procesos pedagógicos políticos y organizativos.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Capítulo 1. El proceso de construcción teórica de la educación popular.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MPFAL.- Multiversidad franciscana para America Latina. Montevideo uruguay.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Unidad 4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Martínez Bonafé, J. (1996). Poder y conciencia.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Cuadernos de Pedagogía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(253), 78-84.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Tiramonti Guillermina.( ) Modernización educativa de los 90. ¿el fin de la ilusión emancipadora?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Capítulo1: el escenario político educativo de los 90. (ver web)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Braslasky, Cecilia. (2006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) las actuales reformas educativas en América latina: cuatro actores, tres lógicas y ocho tensiones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 REICE vol/4 año, numero 2e. Madrid España.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Unidad 5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Rodríguez, P., Brum, L., Cantieri, R., Laporta, P., &amp; Verrastro, N. (2011). Los Ciclos Iniciales Optativos del Centro Universitario de la Región Este: innovación y flexibilidad curricular en la Universidad de la República, Uruguay.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Calidad en la Educación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(35), 279-292.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Romano, Antonio; Bordoli, Eloísa (2009).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Pensar la escuela como proyecto [político] pedagógico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Montevideo, PsicoLibros Waslala.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CAPÍTULO: La extensión universitaria como experiencia de “comunidad” educativa (Eloísa Bordoli).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contextualSpacing w:val="0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Documentos del instituto de ciencias de la educación.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120" w:before="240" w:lineRule="auto"/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contextualSpacing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4. Carga horaria del curso y propuesta de créditos (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RCS, Cap. III, art.17)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085.0" w:type="dxa"/>
        <w:jc w:val="left"/>
        <w:tblInd w:w="0.0" w:type="dxa"/>
        <w:tblLayout w:type="fixed"/>
        <w:tblLook w:val="0000"/>
      </w:tblPr>
      <w:tblGrid>
        <w:gridCol w:w="10085"/>
        <w:tblGridChange w:id="0">
          <w:tblGrid>
            <w:gridCol w:w="10085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19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Carga horaria del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12693.0" w:type="dxa"/>
              <w:jc w:val="left"/>
              <w:tblLayout w:type="fixed"/>
              <w:tblLook w:val="0000"/>
            </w:tblPr>
            <w:tblGrid>
              <w:gridCol w:w="3357"/>
              <w:gridCol w:w="1033"/>
              <w:gridCol w:w="4110"/>
              <w:gridCol w:w="851"/>
              <w:gridCol w:w="3332"/>
              <w:gridCol w:w="10"/>
              <w:tblGridChange w:id="0">
                <w:tblGrid>
                  <w:gridCol w:w="3357"/>
                  <w:gridCol w:w="1033"/>
                  <w:gridCol w:w="4110"/>
                  <w:gridCol w:w="851"/>
                  <w:gridCol w:w="3332"/>
                  <w:gridCol w:w="10"/>
                </w:tblGrid>
              </w:tblGridChange>
            </w:tblGrid>
            <w:tr>
              <w:trPr>
                <w:trHeight w:val="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98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99">
                  <w:pPr>
                    <w:contextualSpacing w:val="0"/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Horas semanales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9A">
                  <w:pPr>
                    <w:contextualSpacing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9B">
                  <w:pPr>
                    <w:ind w:left="0" w:right="-159" w:firstLine="0"/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Hs. en el semestre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9C">
                  <w:pPr>
                    <w:ind w:left="0" w:right="-159" w:firstLine="0"/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9E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Clases Teóricas (presenciales, video conferencia o grabadas)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9F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44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0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Actividades grupales o individuales de preparación de informes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1">
                  <w:pPr>
                    <w:contextualSpacing w:val="0"/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2">
                  <w:pPr>
                    <w:contextualSpacing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4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Clases Teórico – Prácticas, Clases de Taller y Seminarios (presenciales, video conferencia)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5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6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Presentaciones orales, defensas de informes o evaluaciones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7">
                  <w:pPr>
                    <w:contextualSpacing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8">
                  <w:pPr>
                    <w:contextualSpacing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A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Tareas domiciliarias semanales exigibles en el curso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B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C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Prácticos (campo o laboratorio), Excursiones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D">
                  <w:pPr>
                    <w:contextualSpacing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AE">
                  <w:pPr>
                    <w:contextualSpacing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B0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B1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B2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Lectura(s) o trabajo(s) domiciliario(s) (1)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B3">
                  <w:pPr>
                    <w:contextualSpacing w:val="0"/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B4">
                  <w:pPr>
                    <w:contextualSpacing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B6">
                  <w:pPr>
                    <w:contextualSpacing w:val="0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Otras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  <w:rtl w:val="0"/>
                    </w:rPr>
                    <w:t xml:space="preserve">(indicar cual/es y si la carga horaria es semanal o en el semestre)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1B7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8">
                  <w:pPr>
                    <w:contextualSpacing w:val="0"/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D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Indique la forma en que se asignará la dedicación horaria de los estudiantes a los efectos del cálculo de Créditos del Curso.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Fórmula para el cálculo de créditos de asignaturas semestrales: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8"/>
                <w:szCs w:val="18"/>
                <w:vertAlign w:val="baseline"/>
                <w:rtl w:val="0"/>
              </w:rPr>
              <w:t xml:space="preserve">[(horas de clase teóricas semanales  x 16)*2 + (horas de clase teórico-prácticas, taller y seminario x16)*1,5 + (horas estimadas de tareas domiciliarias semanales exigibles en el cursoX16) + (horas de preparación de informes, excursiones, seminarios, etc.)]/15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Por dudas consulte a: uae@cure.edu.uy.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contextualSpacing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(1) exigible en el curso, seminario o taller y que formen parte de la estrategia de enseñanza.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4485.0" w:type="dxa"/>
        <w:jc w:val="left"/>
        <w:tblInd w:w="0.0" w:type="dxa"/>
        <w:tblLayout w:type="fixed"/>
        <w:tblLook w:val="0000"/>
      </w:tblPr>
      <w:tblGrid>
        <w:gridCol w:w="3301"/>
        <w:gridCol w:w="1184"/>
        <w:tblGridChange w:id="0">
          <w:tblGrid>
            <w:gridCol w:w="3301"/>
            <w:gridCol w:w="1184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2060" w:val="clear"/>
            <w:vAlign w:val="top"/>
          </w:tcPr>
          <w:p w:rsidR="00000000" w:rsidDel="00000000" w:rsidP="00000000" w:rsidRDefault="00000000" w:rsidRPr="00000000" w14:paraId="000001C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CRÉDITOS SUGERIDOS: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1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