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3498" w14:textId="347A0B53" w:rsidR="00652DAB" w:rsidRPr="00652DAB" w:rsidRDefault="00652DAB">
      <w:pPr>
        <w:rPr>
          <w:b/>
          <w:bCs/>
        </w:rPr>
      </w:pPr>
      <w:r w:rsidRPr="00652DAB">
        <w:rPr>
          <w:b/>
          <w:bCs/>
          <w:noProof/>
        </w:rPr>
        <w:drawing>
          <wp:inline distT="0" distB="0" distL="0" distR="0" wp14:anchorId="49113489" wp14:editId="34194D41">
            <wp:extent cx="5249008" cy="1009791"/>
            <wp:effectExtent l="0" t="0" r="8890" b="0"/>
            <wp:docPr id="20607487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487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3878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29135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FF9F47" w14:textId="49B5762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DAB">
        <w:rPr>
          <w:rFonts w:ascii="Times New Roman" w:hAnsi="Times New Roman" w:cs="Times New Roman"/>
          <w:b/>
          <w:bCs/>
          <w:sz w:val="24"/>
          <w:szCs w:val="24"/>
        </w:rPr>
        <w:t>A partir del texto, entre las páginas 45 hasta la 58</w:t>
      </w:r>
      <w:r>
        <w:rPr>
          <w:rFonts w:ascii="Times New Roman" w:hAnsi="Times New Roman" w:cs="Times New Roman"/>
          <w:b/>
          <w:bCs/>
          <w:sz w:val="24"/>
          <w:szCs w:val="24"/>
        </w:rPr>
        <w:t>. ESTADO POBLAMIENTO Y ESTRUCTURA SOCIAL</w:t>
      </w:r>
    </w:p>
    <w:p w14:paraId="26DA9928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963B5" w14:textId="0F7D9B2E" w:rsidR="00652DAB" w:rsidRP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carilla máxima por respuesta, subir en plataforma EVA hasta el domingo </w:t>
      </w:r>
      <w:r w:rsidR="004219F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1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agosto a las 23:59 horas. </w:t>
      </w:r>
    </w:p>
    <w:p w14:paraId="542A715A" w14:textId="77777777" w:rsidR="00652DAB" w:rsidRPr="00652DAB" w:rsidRDefault="00652DAB">
      <w:pPr>
        <w:rPr>
          <w:rFonts w:ascii="Times New Roman" w:hAnsi="Times New Roman" w:cs="Times New Roman"/>
          <w:sz w:val="24"/>
          <w:szCs w:val="24"/>
        </w:rPr>
      </w:pPr>
    </w:p>
    <w:p w14:paraId="25A24B4E" w14:textId="728E323E" w:rsidR="00C31113" w:rsidRPr="00652DAB" w:rsidRDefault="005F4464">
      <w:pPr>
        <w:rPr>
          <w:rFonts w:ascii="Times New Roman" w:hAnsi="Times New Roman" w:cs="Times New Roman"/>
          <w:sz w:val="24"/>
          <w:szCs w:val="24"/>
        </w:rPr>
      </w:pPr>
      <w:r w:rsidRPr="00652DAB">
        <w:rPr>
          <w:rFonts w:ascii="Times New Roman" w:hAnsi="Times New Roman" w:cs="Times New Roman"/>
          <w:sz w:val="24"/>
          <w:szCs w:val="24"/>
        </w:rPr>
        <w:t>PRÁCTICO 1</w:t>
      </w:r>
    </w:p>
    <w:p w14:paraId="5AFDFD38" w14:textId="77777777" w:rsidR="005F4464" w:rsidRPr="00652DAB" w:rsidRDefault="005F4464">
      <w:pPr>
        <w:rPr>
          <w:rFonts w:ascii="Times New Roman" w:hAnsi="Times New Roman" w:cs="Times New Roman"/>
          <w:sz w:val="24"/>
          <w:szCs w:val="24"/>
        </w:rPr>
      </w:pPr>
    </w:p>
    <w:p w14:paraId="04C209BB" w14:textId="29F16593" w:rsidR="004219F3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DAB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5F4464" w:rsidRPr="00652DAB">
        <w:rPr>
          <w:rFonts w:ascii="Times New Roman" w:hAnsi="Times New Roman" w:cs="Times New Roman"/>
          <w:b/>
          <w:bCs/>
          <w:sz w:val="24"/>
          <w:szCs w:val="24"/>
        </w:rPr>
        <w:t>Realice una</w:t>
      </w:r>
      <w:r w:rsidR="004219F3">
        <w:rPr>
          <w:rFonts w:ascii="Times New Roman" w:hAnsi="Times New Roman" w:cs="Times New Roman"/>
          <w:b/>
          <w:bCs/>
          <w:sz w:val="24"/>
          <w:szCs w:val="24"/>
        </w:rPr>
        <w:t xml:space="preserve"> caracterización de la frontera que incluya dimensiones poblacionales, territoriales. </w:t>
      </w:r>
    </w:p>
    <w:p w14:paraId="60C37918" w14:textId="77777777" w:rsidR="004219F3" w:rsidRDefault="004219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0320AD" w14:textId="3926FD8B" w:rsidR="005F4464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DAB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4219F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F4464" w:rsidRPr="00652DAB">
        <w:rPr>
          <w:rFonts w:ascii="Times New Roman" w:hAnsi="Times New Roman" w:cs="Times New Roman"/>
          <w:b/>
          <w:bCs/>
          <w:sz w:val="24"/>
          <w:szCs w:val="24"/>
        </w:rPr>
        <w:t xml:space="preserve">ómo </w:t>
      </w:r>
      <w:r w:rsidR="004219F3">
        <w:rPr>
          <w:rFonts w:ascii="Times New Roman" w:hAnsi="Times New Roman" w:cs="Times New Roman"/>
          <w:b/>
          <w:bCs/>
          <w:sz w:val="24"/>
          <w:szCs w:val="24"/>
        </w:rPr>
        <w:t>caracterizaría la frontera rural uruguayo brasileña respecto a población rural, concentración y extranjerización de la tierra.</w:t>
      </w:r>
    </w:p>
    <w:p w14:paraId="756021E1" w14:textId="77777777" w:rsidR="004219F3" w:rsidRDefault="004219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07A944" w14:textId="4E5E0654" w:rsidR="004219F3" w:rsidRPr="00652DAB" w:rsidRDefault="00E629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Como describiría la región noreste y de los departamentos de frontera según el trabajo de Veiga y Miranda. </w:t>
      </w:r>
    </w:p>
    <w:p w14:paraId="67898C07" w14:textId="77777777" w:rsidR="005F4464" w:rsidRPr="00652DAB" w:rsidRDefault="005F4464">
      <w:pPr>
        <w:rPr>
          <w:rFonts w:ascii="Times New Roman" w:hAnsi="Times New Roman" w:cs="Times New Roman"/>
          <w:sz w:val="24"/>
          <w:szCs w:val="24"/>
        </w:rPr>
      </w:pPr>
    </w:p>
    <w:p w14:paraId="3275B2A7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AE14A9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8DB6B3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A243C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ED9AC8" w14:textId="77777777" w:rsidR="00652DAB" w:rsidRP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C9FCC" w14:textId="77777777" w:rsidR="00124F3C" w:rsidRDefault="00124F3C"/>
    <w:p w14:paraId="6572CEC5" w14:textId="77777777" w:rsidR="00124F3C" w:rsidRDefault="00124F3C"/>
    <w:sectPr w:rsidR="00124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64"/>
    <w:rsid w:val="00124F3C"/>
    <w:rsid w:val="004219F3"/>
    <w:rsid w:val="004E035B"/>
    <w:rsid w:val="00544E95"/>
    <w:rsid w:val="005655F9"/>
    <w:rsid w:val="005F4464"/>
    <w:rsid w:val="00652DAB"/>
    <w:rsid w:val="006C1C24"/>
    <w:rsid w:val="00AE1986"/>
    <w:rsid w:val="00B40D89"/>
    <w:rsid w:val="00B90DE3"/>
    <w:rsid w:val="00C31113"/>
    <w:rsid w:val="00C64AA7"/>
    <w:rsid w:val="00E629F9"/>
    <w:rsid w:val="00E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0EF0"/>
  <w15:chartTrackingRefBased/>
  <w15:docId w15:val="{AC555E8D-62A7-4965-90C9-DBDB945A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4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46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4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4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4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4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4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4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44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4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446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46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de souza</dc:creator>
  <cp:keywords/>
  <dc:description/>
  <cp:lastModifiedBy>mauricio de souza</cp:lastModifiedBy>
  <cp:revision>4</cp:revision>
  <dcterms:created xsi:type="dcterms:W3CDTF">2025-08-19T22:06:00Z</dcterms:created>
  <dcterms:modified xsi:type="dcterms:W3CDTF">2025-08-19T22:13:00Z</dcterms:modified>
</cp:coreProperties>
</file>