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Planificación Taller salud y agroquimicos.</w:t>
      </w:r>
    </w:p>
    <w:p>
      <w:pPr>
        <w:pStyle w:val="Normal1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¿ como cuidarnos y cuidar de nuestro entorno? 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Fecha: 1 de Junio del 2024. </w:t>
      </w:r>
    </w:p>
    <w:p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Horario: 18 a 20:30 hs aprox. </w:t>
      </w:r>
    </w:p>
    <w:p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Lugar:  Escuela 39 Rincón de la Aldea. Tbó. </w:t>
      </w:r>
    </w:p>
    <w:p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Equipo dinamizador:  Docentes y estudiantes </w:t>
      </w:r>
      <w:r>
        <w:rPr>
          <w:sz w:val="20"/>
          <w:szCs w:val="20"/>
        </w:rPr>
        <w:t>(TED y RRNN)</w:t>
      </w:r>
      <w:r>
        <w:rPr>
          <w:sz w:val="20"/>
          <w:szCs w:val="20"/>
        </w:rPr>
        <w:t>, docente UAE, Ana.G (docente UAE FMED). Coordinan: TED y UAE Y GRUPO AGUA ES VIDA.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Antecedentes: </w:t>
      </w:r>
      <w:r>
        <w:rPr>
          <w:sz w:val="20"/>
          <w:szCs w:val="20"/>
        </w:rPr>
        <w:t>L</w:t>
      </w:r>
      <w:r>
        <w:rPr>
          <w:sz w:val="20"/>
          <w:szCs w:val="20"/>
        </w:rPr>
        <w:t>a actividad surge como demanda d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l grupo Agua es Vida de generar un proceso de sensibilización en la comunidad sobre este temática. </w:t>
      </w:r>
      <w:r>
        <w:rPr>
          <w:sz w:val="20"/>
          <w:szCs w:val="20"/>
        </w:rPr>
        <w:t xml:space="preserve">El grupo Agua es Vida tiene como referencia geográfica la zona de Rincón de la Aldea caracterizada por la presencia relevante de la producción familiar y la producción de alimentos. La zona presenta tensiones en relación al uso de agroquímicos en términos de los impactos en la salud de la comunidad y su ambiente. 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Objetivos de la Actividad: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ab/>
        <w:t xml:space="preserve">- Sensibilizar a vecinos y vecinas de la zona sobre los efectos del uso de agroquímicos, posibles efectos en la salud y alternativas </w:t>
      </w:r>
      <w:r>
        <w:rPr>
          <w:sz w:val="20"/>
          <w:szCs w:val="20"/>
        </w:rPr>
        <w:t>posibles</w:t>
      </w:r>
      <w:r>
        <w:rPr>
          <w:sz w:val="20"/>
          <w:szCs w:val="20"/>
        </w:rPr>
        <w:t>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ab/>
        <w:t>- Generar un espacio de diálogo sobre la temática.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ab/>
        <w:t>-Conocer la percepción de los vecinos sobre los procesos de salud y enfermedad 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Materiales necesarios: Papelógrafos comunes y 2 papelógrafos grandes. Marcadores. Cinta Ancha. Proyector?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DESARROLLO </w:t>
      </w:r>
      <w:r>
        <w:rPr>
          <w:sz w:val="20"/>
          <w:szCs w:val="20"/>
        </w:rPr>
        <w:t>DE LA ACTIVIDAD</w:t>
      </w:r>
      <w:r>
        <w:rPr>
          <w:sz w:val="20"/>
          <w:szCs w:val="20"/>
        </w:rPr>
        <w:t>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MOMENTO 1</w:t>
      </w:r>
    </w:p>
    <w:p>
      <w:pPr>
        <w:pStyle w:val="Normal1"/>
        <w:rPr>
          <w:sz w:val="20"/>
          <w:szCs w:val="20"/>
        </w:rPr>
      </w:pPr>
      <w:r>
        <w:rPr>
          <w:b/>
          <w:sz w:val="20"/>
          <w:szCs w:val="20"/>
        </w:rPr>
        <w:t>18:10.</w:t>
      </w:r>
      <w:r>
        <w:rPr>
          <w:sz w:val="20"/>
          <w:szCs w:val="20"/>
        </w:rPr>
        <w:t xml:space="preserve"> </w:t>
        <w:tab/>
        <w:t xml:space="preserve">Bienvenida y Presentación jornada </w:t>
      </w:r>
      <w:r>
        <w:rPr>
          <w:color w:val="0000FF"/>
          <w:sz w:val="20"/>
          <w:szCs w:val="20"/>
        </w:rPr>
        <w:t>(Representante Agua es Vida y Docente Udelar)</w:t>
      </w:r>
    </w:p>
    <w:p>
      <w:pPr>
        <w:pStyle w:val="Normal1"/>
        <w:ind w:firstLine="720"/>
        <w:rPr>
          <w:sz w:val="20"/>
          <w:szCs w:val="20"/>
        </w:rPr>
      </w:pPr>
      <w:r>
        <w:rPr>
          <w:sz w:val="20"/>
          <w:szCs w:val="20"/>
        </w:rPr>
        <w:t>¿Cuál es el programa de la jornada? (</w:t>
      </w:r>
      <w:r>
        <w:rPr>
          <w:color w:val="0000FF"/>
          <w:sz w:val="20"/>
          <w:szCs w:val="20"/>
        </w:rPr>
        <w:t>Estudiante 1</w:t>
      </w:r>
      <w:r>
        <w:rPr>
          <w:sz w:val="20"/>
          <w:szCs w:val="20"/>
        </w:rPr>
        <w:t>)</w:t>
      </w:r>
    </w:p>
    <w:p>
      <w:pPr>
        <w:pStyle w:val="Normal1"/>
        <w:rPr>
          <w:sz w:val="20"/>
          <w:szCs w:val="20"/>
        </w:rPr>
      </w:pPr>
      <w:r>
        <w:rPr>
          <w:b/>
          <w:sz w:val="20"/>
          <w:szCs w:val="20"/>
        </w:rPr>
        <w:t>18:15</w:t>
      </w:r>
      <w:r>
        <w:rPr>
          <w:sz w:val="20"/>
          <w:szCs w:val="20"/>
        </w:rPr>
        <w:t xml:space="preserve">. Ronda presentación (depende de la cantidad de gente). ¿Qué nos interesó de la temática? ¿De dónde venimos? </w:t>
      </w:r>
      <w:r>
        <w:rPr>
          <w:color w:val="0000FF"/>
          <w:sz w:val="20"/>
          <w:szCs w:val="20"/>
        </w:rPr>
        <w:t>(Estudiante 1).</w:t>
      </w:r>
    </w:p>
    <w:p>
      <w:pPr>
        <w:pStyle w:val="Normal1"/>
        <w:rPr>
          <w:sz w:val="20"/>
          <w:szCs w:val="20"/>
        </w:rPr>
      </w:pPr>
      <w:r>
        <w:rPr>
          <w:b/>
          <w:sz w:val="20"/>
          <w:szCs w:val="20"/>
        </w:rPr>
        <w:t>18: 30.</w:t>
      </w:r>
      <w:r>
        <w:rPr>
          <w:sz w:val="20"/>
          <w:szCs w:val="20"/>
        </w:rPr>
        <w:t xml:space="preserve"> Dividimos en grupos y trabajamos con papelógrafos (mientras esperamos a Ana). 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Consignas: ¿Qué es la salud? ¿Qué cosas determinan la salud de una comunidad? ¿Qué es un agroquímico y cómo influye en la salud de las personas? (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MOMENTO 2</w:t>
      </w:r>
    </w:p>
    <w:p>
      <w:pPr>
        <w:pStyle w:val="Normal1"/>
        <w:rPr>
          <w:sz w:val="20"/>
          <w:szCs w:val="20"/>
        </w:rPr>
      </w:pPr>
      <w:r>
        <w:rPr>
          <w:b/>
          <w:sz w:val="20"/>
          <w:szCs w:val="20"/>
        </w:rPr>
        <w:t>19:00.</w:t>
      </w:r>
      <w:r>
        <w:rPr>
          <w:sz w:val="20"/>
          <w:szCs w:val="20"/>
        </w:rPr>
        <w:t xml:space="preserve"> Charla Impacto de agroquímicos en la salud. ¿Cuáles son las preocupaciones de la comunidad al respecto? ¿Qué podemos hacer con este problema en comunidad? </w:t>
      </w:r>
      <w:r>
        <w:rPr>
          <w:color w:val="0000FF"/>
          <w:sz w:val="20"/>
          <w:szCs w:val="20"/>
        </w:rPr>
        <w:t>(Ana Gosswiler)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b/>
          <w:sz w:val="20"/>
          <w:szCs w:val="20"/>
        </w:rPr>
        <w:t xml:space="preserve">9:30. </w:t>
      </w:r>
      <w:r>
        <w:rPr>
          <w:sz w:val="20"/>
          <w:szCs w:val="20"/>
        </w:rPr>
        <w:t xml:space="preserve">Propuesta desde la comunidad: La transición hacia lo agroecológico </w:t>
      </w:r>
      <w:r>
        <w:rPr>
          <w:color w:val="0000FF"/>
          <w:sz w:val="20"/>
          <w:szCs w:val="20"/>
        </w:rPr>
        <w:t>(Grupo Agua es Vida)</w:t>
      </w:r>
      <w:r>
        <w:rPr>
          <w:sz w:val="20"/>
          <w:szCs w:val="20"/>
        </w:rPr>
        <w:t xml:space="preserve"> 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MOMENTO 3</w:t>
      </w:r>
    </w:p>
    <w:p>
      <w:pPr>
        <w:pStyle w:val="Normal1"/>
        <w:rPr>
          <w:sz w:val="20"/>
          <w:szCs w:val="20"/>
        </w:rPr>
      </w:pPr>
      <w:r>
        <w:rPr>
          <w:b/>
          <w:sz w:val="20"/>
          <w:szCs w:val="20"/>
        </w:rPr>
        <w:t xml:space="preserve">19:45. </w:t>
      </w:r>
      <w:r>
        <w:rPr>
          <w:sz w:val="20"/>
          <w:szCs w:val="20"/>
        </w:rPr>
        <w:t xml:space="preserve">Dinámica Cartografía social - </w:t>
      </w:r>
      <w:r>
        <w:rPr>
          <w:i/>
          <w:sz w:val="20"/>
          <w:szCs w:val="20"/>
        </w:rPr>
        <w:t xml:space="preserve">¿Dónde vemos que se vulnera la salud? ¿En qué lugares están pasando cosas que afectan nuestra salud? </w:t>
      </w:r>
      <w:r>
        <w:rPr>
          <w:sz w:val="20"/>
          <w:szCs w:val="20"/>
        </w:rPr>
        <w:t xml:space="preserve">Localizar los lugares naturales, monte nativo, ríos, arroyos, empresas, lugares importantes, lugares donde hay conflictos, etc. Materiales: puntos de papel rojos, verdes, amarillos, imágenes de empresas, vaquitas, árboles, etc. 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b/>
          <w:sz w:val="20"/>
          <w:szCs w:val="20"/>
        </w:rPr>
        <w:t xml:space="preserve">20:30. PLENARIO </w:t>
      </w:r>
      <w:r>
        <w:rPr>
          <w:sz w:val="20"/>
          <w:szCs w:val="20"/>
        </w:rPr>
        <w:t xml:space="preserve">Cierre - síntesis. </w:t>
      </w:r>
      <w:r>
        <w:rPr>
          <w:color w:val="0000FF"/>
          <w:sz w:val="20"/>
          <w:szCs w:val="20"/>
        </w:rPr>
        <w:t>(Grupo Agua es Vida - Docentes Udelar)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391</Words>
  <Characters>2080</Characters>
  <CharactersWithSpaces>2461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es-UY</dc:language>
  <cp:lastModifiedBy/>
  <dcterms:modified xsi:type="dcterms:W3CDTF">2024-05-30T16:05:45Z</dcterms:modified>
  <cp:revision>1</cp:revision>
  <dc:subject/>
  <dc:title/>
</cp:coreProperties>
</file>