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C8BD" w14:textId="2A747CC0" w:rsidR="00884DEB" w:rsidRDefault="00884DEB" w:rsidP="00884DEB">
      <w:pPr>
        <w:pStyle w:val="NormalWeb"/>
        <w:spacing w:line="276" w:lineRule="auto"/>
        <w:jc w:val="both"/>
        <w:rPr>
          <w:rFonts w:ascii="Arial" w:hAnsi="Arial" w:cs="Arial"/>
        </w:rPr>
      </w:pPr>
      <w:r>
        <w:rPr>
          <w:rFonts w:ascii="Arial" w:hAnsi="Arial" w:cs="Arial"/>
          <w:b/>
          <w:bCs/>
        </w:rPr>
        <w:t xml:space="preserve">Ejercicio: </w:t>
      </w:r>
      <w:r>
        <w:rPr>
          <w:rFonts w:ascii="Arial" w:hAnsi="Arial" w:cs="Arial"/>
        </w:rPr>
        <w:t xml:space="preserve">coloca las comas que faltan. </w:t>
      </w:r>
    </w:p>
    <w:p w14:paraId="0B7812D6" w14:textId="619AAC2D" w:rsidR="006F3E2B" w:rsidRDefault="006F3E2B" w:rsidP="00884DEB">
      <w:pPr>
        <w:pStyle w:val="NormalWeb"/>
        <w:spacing w:line="276" w:lineRule="auto"/>
        <w:jc w:val="both"/>
        <w:rPr>
          <w:rFonts w:ascii="Arial" w:hAnsi="Arial" w:cs="Arial"/>
        </w:rPr>
      </w:pPr>
      <w:r>
        <w:rPr>
          <w:rFonts w:ascii="Arial" w:hAnsi="Arial" w:cs="Arial"/>
        </w:rPr>
        <w:t>Nombre:</w:t>
      </w:r>
    </w:p>
    <w:p w14:paraId="32F192B0" w14:textId="2E16F06A" w:rsidR="006F3E2B" w:rsidRDefault="006F3E2B" w:rsidP="00884DEB">
      <w:pPr>
        <w:pStyle w:val="NormalWeb"/>
        <w:spacing w:line="276" w:lineRule="auto"/>
        <w:jc w:val="both"/>
        <w:rPr>
          <w:rFonts w:ascii="Arial" w:hAnsi="Arial" w:cs="Arial"/>
        </w:rPr>
      </w:pPr>
      <w:r>
        <w:rPr>
          <w:rFonts w:ascii="Arial" w:hAnsi="Arial" w:cs="Arial"/>
        </w:rPr>
        <w:t xml:space="preserve">C.I. </w:t>
      </w:r>
    </w:p>
    <w:p w14:paraId="013226FC" w14:textId="5A96FF16" w:rsidR="006F3E2B" w:rsidRPr="00884DEB" w:rsidRDefault="006F3E2B" w:rsidP="00884DEB">
      <w:pPr>
        <w:pStyle w:val="NormalWeb"/>
        <w:spacing w:line="276" w:lineRule="auto"/>
        <w:jc w:val="both"/>
        <w:rPr>
          <w:rFonts w:ascii="Arial" w:hAnsi="Arial" w:cs="Arial"/>
        </w:rPr>
      </w:pPr>
      <w:r>
        <w:rPr>
          <w:rFonts w:ascii="Arial" w:hAnsi="Arial" w:cs="Arial"/>
        </w:rPr>
        <w:t>Carrera:</w:t>
      </w:r>
    </w:p>
    <w:p w14:paraId="7A82C88F" w14:textId="04243C31" w:rsidR="00267FDD" w:rsidRPr="00884DEB" w:rsidRDefault="00267FDD" w:rsidP="00884DEB">
      <w:pPr>
        <w:pStyle w:val="NormalWeb"/>
        <w:spacing w:line="276" w:lineRule="auto"/>
        <w:jc w:val="both"/>
        <w:rPr>
          <w:rFonts w:ascii="Arial" w:hAnsi="Arial" w:cs="Arial"/>
        </w:rPr>
      </w:pPr>
      <w:r w:rsidRPr="00884DEB">
        <w:rPr>
          <w:rFonts w:ascii="Arial" w:hAnsi="Arial" w:cs="Arial"/>
          <w:b/>
          <w:bCs/>
        </w:rPr>
        <w:t xml:space="preserve">Colonialidad del poder y capitalismo mundial </w:t>
      </w:r>
    </w:p>
    <w:p w14:paraId="08739107" w14:textId="04A1F92F" w:rsidR="00267FDD" w:rsidRPr="00884DEB" w:rsidRDefault="00267FDD" w:rsidP="00884DEB">
      <w:pPr>
        <w:pStyle w:val="NormalWeb"/>
        <w:spacing w:line="276" w:lineRule="auto"/>
        <w:jc w:val="both"/>
        <w:rPr>
          <w:rFonts w:ascii="Arial" w:hAnsi="Arial" w:cs="Arial"/>
        </w:rPr>
      </w:pPr>
      <w:r w:rsidRPr="00884DEB">
        <w:rPr>
          <w:rFonts w:ascii="Arial" w:hAnsi="Arial" w:cs="Arial"/>
        </w:rPr>
        <w:t xml:space="preserve">Las nuevas identidades históricas producidas sobre la base de la idea de raza fueron asociadas a la naturaleza de los roles y lugares en la nueva estructura global de control del trabajo. Así ambos elementos raza y división del trabajo quedaron estructuralmente asociados y reforzándose mutuamente a pesar de que ninguno de los dos era necesariamente dependiente el uno del otro para existir o para cambiar. </w:t>
      </w:r>
    </w:p>
    <w:p w14:paraId="548F5E42" w14:textId="4228F8BA" w:rsidR="00267FDD" w:rsidRPr="00884DEB" w:rsidRDefault="00267FDD" w:rsidP="00884DEB">
      <w:pPr>
        <w:pStyle w:val="NormalWeb"/>
        <w:spacing w:line="276" w:lineRule="auto"/>
        <w:jc w:val="both"/>
        <w:rPr>
          <w:rFonts w:ascii="Arial" w:hAnsi="Arial" w:cs="Arial"/>
        </w:rPr>
      </w:pPr>
      <w:r w:rsidRPr="00884DEB">
        <w:rPr>
          <w:rFonts w:ascii="Arial" w:hAnsi="Arial" w:cs="Arial"/>
        </w:rPr>
        <w:t>De ese modo se impuso una sistemática división racial del trabajo. En el área hispana la Corona de Castilla decidió temprano el cese de la esclavitud de los indios para prevenir su total exterminio. Entonces fueron confinados a la servidumbre. A los que vivían en sus comunidades</w:t>
      </w:r>
      <w:r w:rsidR="00884DEB">
        <w:rPr>
          <w:rFonts w:ascii="Arial" w:hAnsi="Arial" w:cs="Arial"/>
        </w:rPr>
        <w:t xml:space="preserve"> </w:t>
      </w:r>
      <w:r w:rsidRPr="00884DEB">
        <w:rPr>
          <w:rFonts w:ascii="Arial" w:hAnsi="Arial" w:cs="Arial"/>
        </w:rPr>
        <w:t>les fue permitida la práctica de su antigua reciprocidad –por ejemplo el in- tercambio de fuerza de trabajo y de trabajo sin mercado– como una manera de reproducir su fuerza de trabajo en tanto siervos. En algunos casos la nobleza india una reducida minoría fue eximida de la servidumbre y reci- bió un trato especial debido a sus roles como intermediaria con la raza dominante y le fue también permitido participar en algunos de los oficios en los cuales eran empleados los españoles que no pertenecían a la nobleza. En cambio</w:t>
      </w:r>
      <w:r w:rsidR="00884DEB">
        <w:rPr>
          <w:rFonts w:ascii="Arial" w:hAnsi="Arial" w:cs="Arial"/>
        </w:rPr>
        <w:t xml:space="preserve"> </w:t>
      </w:r>
      <w:r w:rsidRPr="00884DEB">
        <w:rPr>
          <w:rFonts w:ascii="Arial" w:hAnsi="Arial" w:cs="Arial"/>
        </w:rPr>
        <w:t>los negros fueron reducidos a la esclavitud. Los españoles y los portugueses como raza dominante podían recibir salario ser comerciantes independientes artesanos independientes o agricultores independiente</w:t>
      </w:r>
      <w:r w:rsidR="00884DEB">
        <w:rPr>
          <w:rFonts w:ascii="Arial" w:hAnsi="Arial" w:cs="Arial"/>
        </w:rPr>
        <w:t>s</w:t>
      </w:r>
      <w:r w:rsidRPr="00884DEB">
        <w:rPr>
          <w:rFonts w:ascii="Arial" w:hAnsi="Arial" w:cs="Arial"/>
        </w:rPr>
        <w:t xml:space="preserve"> en suma productores independientes de mercancías. No obstante sólo los nobles podían participar en los puestos altos y medios de la administración colonial civil y militar. </w:t>
      </w:r>
    </w:p>
    <w:p w14:paraId="3329ADE6" w14:textId="7488F355" w:rsidR="00267FDD" w:rsidRPr="00884DEB" w:rsidRDefault="00267FDD" w:rsidP="00884DEB">
      <w:pPr>
        <w:pStyle w:val="NormalWeb"/>
        <w:shd w:val="clear" w:color="auto" w:fill="FFFFFF"/>
        <w:jc w:val="both"/>
        <w:rPr>
          <w:rFonts w:ascii="Arial" w:hAnsi="Arial" w:cs="Arial"/>
          <w:sz w:val="22"/>
          <w:szCs w:val="22"/>
        </w:rPr>
      </w:pPr>
      <w:r w:rsidRPr="00884DEB">
        <w:rPr>
          <w:rFonts w:ascii="Arial" w:hAnsi="Arial" w:cs="Arial"/>
          <w:sz w:val="22"/>
          <w:szCs w:val="22"/>
        </w:rPr>
        <w:t xml:space="preserve">Quijano, Aníbal. (2014). Colonialidad del poder, eurocentrismo y América Latina. </w:t>
      </w:r>
      <w:r w:rsidRPr="00884DEB">
        <w:rPr>
          <w:rFonts w:ascii="Arial" w:hAnsi="Arial" w:cs="Arial"/>
          <w:sz w:val="22"/>
          <w:szCs w:val="22"/>
        </w:rPr>
        <w:t xml:space="preserve">En: Cuestiones y horizontes : de la dependencia histórico-estructural a la colonialidad/descolonialidad del poder. Buenos Aires: CLACSO, 2014. ISBN 978-987-722-018-6 </w:t>
      </w:r>
      <w:r w:rsidR="00884DEB" w:rsidRPr="00884DEB">
        <w:rPr>
          <w:rFonts w:ascii="Arial" w:hAnsi="Arial" w:cs="Arial"/>
          <w:sz w:val="22"/>
          <w:szCs w:val="22"/>
        </w:rPr>
        <w:t>(pp. 6-7)</w:t>
      </w:r>
    </w:p>
    <w:p w14:paraId="75F34E47" w14:textId="7D63D59A" w:rsidR="00884DEB" w:rsidRDefault="00884DEB">
      <w:pPr>
        <w:rPr>
          <w:rFonts w:ascii="Arial" w:hAnsi="Arial" w:cs="Arial"/>
        </w:rPr>
      </w:pPr>
      <w:r>
        <w:rPr>
          <w:rFonts w:ascii="Arial" w:hAnsi="Arial" w:cs="Arial"/>
        </w:rPr>
        <w:br w:type="page"/>
      </w:r>
    </w:p>
    <w:sectPr w:rsidR="00884DEB" w:rsidSect="000651A2">
      <w:pgSz w:w="11901" w:h="16840"/>
      <w:pgMar w:top="2268" w:right="1701" w:bottom="1701" w:left="2268" w:header="754" w:footer="731"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DD"/>
    <w:rsid w:val="000450BD"/>
    <w:rsid w:val="0006172E"/>
    <w:rsid w:val="000651A2"/>
    <w:rsid w:val="00164152"/>
    <w:rsid w:val="00201C66"/>
    <w:rsid w:val="00267FDD"/>
    <w:rsid w:val="0031254E"/>
    <w:rsid w:val="00587D4D"/>
    <w:rsid w:val="005C623E"/>
    <w:rsid w:val="00687A85"/>
    <w:rsid w:val="006F3E2B"/>
    <w:rsid w:val="007C0CDC"/>
    <w:rsid w:val="007C7B81"/>
    <w:rsid w:val="00801C67"/>
    <w:rsid w:val="00865C68"/>
    <w:rsid w:val="00865FA9"/>
    <w:rsid w:val="00880073"/>
    <w:rsid w:val="00884DEB"/>
    <w:rsid w:val="0091196B"/>
    <w:rsid w:val="00B23181"/>
    <w:rsid w:val="00BC6951"/>
    <w:rsid w:val="00C7598F"/>
    <w:rsid w:val="00DA07A6"/>
    <w:rsid w:val="00EB3F8F"/>
    <w:rsid w:val="00FA31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64CFEF6A"/>
  <w15:chartTrackingRefBased/>
  <w15:docId w15:val="{A79066E3-4E2E-8C4D-A7BC-B1BAA3FF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U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7FDD"/>
    <w:pPr>
      <w:spacing w:before="100" w:beforeAutospacing="1" w:after="100" w:afterAutospacing="1"/>
    </w:pPr>
    <w:rPr>
      <w:rFonts w:ascii="Times New Roman" w:eastAsia="Times New Roman" w:hAnsi="Times New Roman" w:cs="Times New Roman"/>
      <w:kern w:val="0"/>
      <w:lang w:val="es-UY"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1322">
      <w:bodyDiv w:val="1"/>
      <w:marLeft w:val="0"/>
      <w:marRight w:val="0"/>
      <w:marTop w:val="0"/>
      <w:marBottom w:val="0"/>
      <w:divBdr>
        <w:top w:val="none" w:sz="0" w:space="0" w:color="auto"/>
        <w:left w:val="none" w:sz="0" w:space="0" w:color="auto"/>
        <w:bottom w:val="none" w:sz="0" w:space="0" w:color="auto"/>
        <w:right w:val="none" w:sz="0" w:space="0" w:color="auto"/>
      </w:divBdr>
      <w:divsChild>
        <w:div w:id="2062096173">
          <w:marLeft w:val="0"/>
          <w:marRight w:val="0"/>
          <w:marTop w:val="0"/>
          <w:marBottom w:val="0"/>
          <w:divBdr>
            <w:top w:val="none" w:sz="0" w:space="0" w:color="auto"/>
            <w:left w:val="none" w:sz="0" w:space="0" w:color="auto"/>
            <w:bottom w:val="none" w:sz="0" w:space="0" w:color="auto"/>
            <w:right w:val="none" w:sz="0" w:space="0" w:color="auto"/>
          </w:divBdr>
          <w:divsChild>
            <w:div w:id="1457524366">
              <w:marLeft w:val="0"/>
              <w:marRight w:val="0"/>
              <w:marTop w:val="0"/>
              <w:marBottom w:val="0"/>
              <w:divBdr>
                <w:top w:val="none" w:sz="0" w:space="0" w:color="auto"/>
                <w:left w:val="none" w:sz="0" w:space="0" w:color="auto"/>
                <w:bottom w:val="none" w:sz="0" w:space="0" w:color="auto"/>
                <w:right w:val="none" w:sz="0" w:space="0" w:color="auto"/>
              </w:divBdr>
              <w:divsChild>
                <w:div w:id="1316686664">
                  <w:marLeft w:val="0"/>
                  <w:marRight w:val="0"/>
                  <w:marTop w:val="0"/>
                  <w:marBottom w:val="0"/>
                  <w:divBdr>
                    <w:top w:val="none" w:sz="0" w:space="0" w:color="auto"/>
                    <w:left w:val="none" w:sz="0" w:space="0" w:color="auto"/>
                    <w:bottom w:val="none" w:sz="0" w:space="0" w:color="auto"/>
                    <w:right w:val="none" w:sz="0" w:space="0" w:color="auto"/>
                  </w:divBdr>
                  <w:divsChild>
                    <w:div w:id="97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4716">
      <w:bodyDiv w:val="1"/>
      <w:marLeft w:val="0"/>
      <w:marRight w:val="0"/>
      <w:marTop w:val="0"/>
      <w:marBottom w:val="0"/>
      <w:divBdr>
        <w:top w:val="none" w:sz="0" w:space="0" w:color="auto"/>
        <w:left w:val="none" w:sz="0" w:space="0" w:color="auto"/>
        <w:bottom w:val="none" w:sz="0" w:space="0" w:color="auto"/>
        <w:right w:val="none" w:sz="0" w:space="0" w:color="auto"/>
      </w:divBdr>
      <w:divsChild>
        <w:div w:id="1644235406">
          <w:marLeft w:val="0"/>
          <w:marRight w:val="0"/>
          <w:marTop w:val="0"/>
          <w:marBottom w:val="0"/>
          <w:divBdr>
            <w:top w:val="none" w:sz="0" w:space="0" w:color="auto"/>
            <w:left w:val="none" w:sz="0" w:space="0" w:color="auto"/>
            <w:bottom w:val="none" w:sz="0" w:space="0" w:color="auto"/>
            <w:right w:val="none" w:sz="0" w:space="0" w:color="auto"/>
          </w:divBdr>
          <w:divsChild>
            <w:div w:id="1229725994">
              <w:marLeft w:val="0"/>
              <w:marRight w:val="0"/>
              <w:marTop w:val="0"/>
              <w:marBottom w:val="0"/>
              <w:divBdr>
                <w:top w:val="none" w:sz="0" w:space="0" w:color="auto"/>
                <w:left w:val="none" w:sz="0" w:space="0" w:color="auto"/>
                <w:bottom w:val="none" w:sz="0" w:space="0" w:color="auto"/>
                <w:right w:val="none" w:sz="0" w:space="0" w:color="auto"/>
              </w:divBdr>
              <w:divsChild>
                <w:div w:id="1537888488">
                  <w:marLeft w:val="0"/>
                  <w:marRight w:val="0"/>
                  <w:marTop w:val="0"/>
                  <w:marBottom w:val="0"/>
                  <w:divBdr>
                    <w:top w:val="none" w:sz="0" w:space="0" w:color="auto"/>
                    <w:left w:val="none" w:sz="0" w:space="0" w:color="auto"/>
                    <w:bottom w:val="none" w:sz="0" w:space="0" w:color="auto"/>
                    <w:right w:val="none" w:sz="0" w:space="0" w:color="auto"/>
                  </w:divBdr>
                </w:div>
                <w:div w:id="16951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6342">
      <w:bodyDiv w:val="1"/>
      <w:marLeft w:val="0"/>
      <w:marRight w:val="0"/>
      <w:marTop w:val="0"/>
      <w:marBottom w:val="0"/>
      <w:divBdr>
        <w:top w:val="none" w:sz="0" w:space="0" w:color="auto"/>
        <w:left w:val="none" w:sz="0" w:space="0" w:color="auto"/>
        <w:bottom w:val="none" w:sz="0" w:space="0" w:color="auto"/>
        <w:right w:val="none" w:sz="0" w:space="0" w:color="auto"/>
      </w:divBdr>
      <w:divsChild>
        <w:div w:id="997536207">
          <w:marLeft w:val="0"/>
          <w:marRight w:val="0"/>
          <w:marTop w:val="0"/>
          <w:marBottom w:val="0"/>
          <w:divBdr>
            <w:top w:val="none" w:sz="0" w:space="0" w:color="auto"/>
            <w:left w:val="none" w:sz="0" w:space="0" w:color="auto"/>
            <w:bottom w:val="none" w:sz="0" w:space="0" w:color="auto"/>
            <w:right w:val="none" w:sz="0" w:space="0" w:color="auto"/>
          </w:divBdr>
          <w:divsChild>
            <w:div w:id="414405479">
              <w:marLeft w:val="0"/>
              <w:marRight w:val="0"/>
              <w:marTop w:val="0"/>
              <w:marBottom w:val="0"/>
              <w:divBdr>
                <w:top w:val="none" w:sz="0" w:space="0" w:color="auto"/>
                <w:left w:val="none" w:sz="0" w:space="0" w:color="auto"/>
                <w:bottom w:val="none" w:sz="0" w:space="0" w:color="auto"/>
                <w:right w:val="none" w:sz="0" w:space="0" w:color="auto"/>
              </w:divBdr>
              <w:divsChild>
                <w:div w:id="415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Solana</dc:creator>
  <cp:keywords/>
  <dc:description/>
  <cp:lastModifiedBy>Virginia Solana</cp:lastModifiedBy>
  <cp:revision>3</cp:revision>
  <dcterms:created xsi:type="dcterms:W3CDTF">2023-05-26T12:24:00Z</dcterms:created>
  <dcterms:modified xsi:type="dcterms:W3CDTF">2023-05-26T14:18:00Z</dcterms:modified>
</cp:coreProperties>
</file>