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5F50" w14:textId="77863F43" w:rsidR="00041DA2" w:rsidRPr="001B4140" w:rsidRDefault="001B4140" w:rsidP="001B4140">
      <w:pPr>
        <w:jc w:val="center"/>
        <w:rPr>
          <w:b/>
          <w:bCs/>
        </w:rPr>
      </w:pPr>
      <w:r w:rsidRPr="001B4140">
        <w:rPr>
          <w:b/>
          <w:bCs/>
        </w:rPr>
        <w:t>Práctico 5</w:t>
      </w:r>
    </w:p>
    <w:p w14:paraId="419052D7" w14:textId="51461D81" w:rsidR="001B4140" w:rsidRDefault="001B4140" w:rsidP="001B4140">
      <w:pPr>
        <w:jc w:val="center"/>
        <w:rPr>
          <w:b/>
          <w:bCs/>
        </w:rPr>
      </w:pPr>
      <w:r w:rsidRPr="001B4140">
        <w:rPr>
          <w:b/>
          <w:bCs/>
        </w:rPr>
        <w:t>Metodología de la investigación</w:t>
      </w:r>
    </w:p>
    <w:p w14:paraId="09E6C38B" w14:textId="5A43E237" w:rsidR="001B4140" w:rsidRDefault="001B4140" w:rsidP="001B4140">
      <w:pPr>
        <w:jc w:val="center"/>
        <w:rPr>
          <w:b/>
          <w:bCs/>
        </w:rPr>
      </w:pPr>
      <w:r>
        <w:rPr>
          <w:b/>
          <w:bCs/>
        </w:rPr>
        <w:t xml:space="preserve">26 de </w:t>
      </w:r>
      <w:r w:rsidR="003A4603">
        <w:rPr>
          <w:b/>
          <w:bCs/>
        </w:rPr>
        <w:t>abril</w:t>
      </w:r>
      <w:r>
        <w:rPr>
          <w:b/>
          <w:bCs/>
        </w:rPr>
        <w:t xml:space="preserve"> de 2024</w:t>
      </w:r>
    </w:p>
    <w:p w14:paraId="624CA66F" w14:textId="3199E7FD" w:rsidR="001B4140" w:rsidRDefault="001B4140" w:rsidP="001B4140">
      <w:pPr>
        <w:jc w:val="center"/>
        <w:rPr>
          <w:b/>
          <w:bCs/>
        </w:rPr>
      </w:pPr>
    </w:p>
    <w:p w14:paraId="786596EB" w14:textId="4C5CA359" w:rsidR="001B4140" w:rsidRPr="003A4603" w:rsidRDefault="001B4140" w:rsidP="001B4140">
      <w:pPr>
        <w:jc w:val="center"/>
        <w:rPr>
          <w:b/>
          <w:bCs/>
          <w:color w:val="FF0000"/>
        </w:rPr>
      </w:pPr>
      <w:r w:rsidRPr="003A4603">
        <w:rPr>
          <w:b/>
          <w:bCs/>
          <w:color w:val="FF0000"/>
        </w:rPr>
        <w:t>Actividad 1</w:t>
      </w:r>
    </w:p>
    <w:p w14:paraId="18F360A8" w14:textId="4BCFBFE8" w:rsidR="001B4140" w:rsidRDefault="001B4140" w:rsidP="001B4140">
      <w:pPr>
        <w:jc w:val="center"/>
        <w:rPr>
          <w:b/>
          <w:bCs/>
        </w:rPr>
      </w:pPr>
    </w:p>
    <w:p w14:paraId="7C020DEE" w14:textId="18FAA71C" w:rsidR="001B4140" w:rsidRDefault="001B4140" w:rsidP="001B4140">
      <w:pPr>
        <w:jc w:val="both"/>
        <w:rPr>
          <w:b/>
          <w:bCs/>
        </w:rPr>
      </w:pPr>
      <w:r>
        <w:rPr>
          <w:b/>
          <w:bCs/>
        </w:rPr>
        <w:t xml:space="preserve">Repaso de teórico: </w:t>
      </w:r>
    </w:p>
    <w:p w14:paraId="2925AB02" w14:textId="64472544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¿Qué entiende por variable?</w:t>
      </w:r>
    </w:p>
    <w:p w14:paraId="251E2CB1" w14:textId="50096971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¿Cómo se pueden clasificar las variables? Mencione ejemplos</w:t>
      </w:r>
    </w:p>
    <w:p w14:paraId="11A54849" w14:textId="23BAEC9E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¿Cómo se denomina el proceso de pasar de conceptos a variables? ¿Para qué es útil?</w:t>
      </w:r>
    </w:p>
    <w:p w14:paraId="0CD2E506" w14:textId="26103BE4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¿Qué son los indicadores y que nos permiten medir?</w:t>
      </w:r>
    </w:p>
    <w:p w14:paraId="11A8DC1E" w14:textId="66843F49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¿Qué es un índice?</w:t>
      </w:r>
    </w:p>
    <w:p w14:paraId="16112293" w14:textId="77777777" w:rsidR="001B4140" w:rsidRPr="001B4140" w:rsidRDefault="001B4140" w:rsidP="001B414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1B414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Identifique: variable, tipo de variable, unidad de análisis.</w:t>
      </w:r>
    </w:p>
    <w:p w14:paraId="79158E44" w14:textId="77777777" w:rsidR="001B4140" w:rsidRDefault="001B4140" w:rsidP="001B4140">
      <w:pPr>
        <w:ind w:left="360"/>
        <w:jc w:val="both"/>
        <w:rPr>
          <w:rFonts w:eastAsiaTheme="minorEastAsia" w:hAnsi="Calibri"/>
          <w:i/>
          <w:iCs/>
          <w:color w:val="FF0000"/>
          <w:kern w:val="24"/>
          <w:sz w:val="28"/>
          <w:szCs w:val="28"/>
          <w:lang w:val="es-MX"/>
        </w:rPr>
      </w:pPr>
    </w:p>
    <w:p w14:paraId="2387BD61" w14:textId="29790ACE" w:rsidR="001B4140" w:rsidRPr="005C2EDE" w:rsidRDefault="001B4140" w:rsidP="001B4140">
      <w:pPr>
        <w:pStyle w:val="Prrafodelista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Los estudiantes que estudian por clases online tienen mejor desempe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ñ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o que los estudiantes que reciben clases presenciales.</w:t>
      </w:r>
    </w:p>
    <w:p w14:paraId="23A04F23" w14:textId="77777777" w:rsidR="001B4140" w:rsidRPr="005C2EDE" w:rsidRDefault="001B4140" w:rsidP="001B4140">
      <w:pPr>
        <w:pStyle w:val="Prrafodelista"/>
        <w:ind w:left="284"/>
        <w:jc w:val="both"/>
        <w:rPr>
          <w:sz w:val="28"/>
          <w:szCs w:val="28"/>
        </w:rPr>
      </w:pPr>
    </w:p>
    <w:p w14:paraId="375FE640" w14:textId="5808C46F" w:rsidR="001B4140" w:rsidRPr="005C2EDE" w:rsidRDefault="001B4140" w:rsidP="001B4140">
      <w:pPr>
        <w:pStyle w:val="Prrafodelista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Las personas con mayor nivel educativo tienen menos riesgo de sufrir demencia.</w:t>
      </w:r>
    </w:p>
    <w:p w14:paraId="2BD4E9C1" w14:textId="77777777" w:rsidR="001B4140" w:rsidRPr="005C2EDE" w:rsidRDefault="001B4140" w:rsidP="001B4140">
      <w:pPr>
        <w:pStyle w:val="Prrafodelista"/>
        <w:rPr>
          <w:sz w:val="28"/>
          <w:szCs w:val="28"/>
        </w:rPr>
      </w:pPr>
    </w:p>
    <w:p w14:paraId="6364C48B" w14:textId="77777777" w:rsidR="001B4140" w:rsidRPr="005C2EDE" w:rsidRDefault="001B4140" w:rsidP="001B4140">
      <w:pPr>
        <w:pStyle w:val="Prrafodelista"/>
        <w:ind w:left="284"/>
        <w:jc w:val="both"/>
        <w:rPr>
          <w:sz w:val="28"/>
          <w:szCs w:val="28"/>
        </w:rPr>
      </w:pPr>
    </w:p>
    <w:p w14:paraId="4321397D" w14:textId="233751F0" w:rsidR="001B4140" w:rsidRPr="005C2EDE" w:rsidRDefault="001B4140" w:rsidP="001B4140">
      <w:pPr>
        <w:pStyle w:val="Prrafodelista"/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Los adolescentes que han recibido lecciones de educaci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ó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n sexual tienen menos riesgos de tener un embarazo no planificado que aquellos a los que no se les ha impartido.</w:t>
      </w:r>
    </w:p>
    <w:p w14:paraId="1C4F27DA" w14:textId="77777777" w:rsidR="001B4140" w:rsidRPr="005C2EDE" w:rsidRDefault="001B4140" w:rsidP="001B4140">
      <w:pPr>
        <w:pStyle w:val="Prrafodelista"/>
        <w:ind w:left="142"/>
        <w:jc w:val="both"/>
        <w:rPr>
          <w:sz w:val="28"/>
          <w:szCs w:val="28"/>
        </w:rPr>
      </w:pPr>
    </w:p>
    <w:p w14:paraId="667F85F3" w14:textId="77777777" w:rsidR="001B4140" w:rsidRPr="005C2EDE" w:rsidRDefault="001B4140" w:rsidP="001B4140">
      <w:pPr>
        <w:pStyle w:val="Prrafodelista"/>
        <w:ind w:left="142"/>
        <w:jc w:val="both"/>
        <w:rPr>
          <w:sz w:val="28"/>
          <w:szCs w:val="28"/>
        </w:rPr>
      </w:pPr>
    </w:p>
    <w:p w14:paraId="76B5D7BC" w14:textId="1895BA85" w:rsidR="001B4140" w:rsidRPr="005C2EDE" w:rsidRDefault="001B4140" w:rsidP="001B4140">
      <w:pPr>
        <w:pStyle w:val="Prrafodelista"/>
        <w:numPr>
          <w:ilvl w:val="0"/>
          <w:numId w:val="2"/>
        </w:numPr>
        <w:ind w:left="142"/>
        <w:jc w:val="both"/>
        <w:rPr>
          <w:sz w:val="28"/>
          <w:szCs w:val="28"/>
        </w:rPr>
      </w:pP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En Am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é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rica Latina, la oferta de puestos de trabajo en el sector construcci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ó</w:t>
      </w:r>
      <w:r w:rsidRPr="005C2EDE">
        <w:rPr>
          <w:rFonts w:eastAsiaTheme="minorEastAsia" w:hAnsi="Calibri"/>
          <w:i/>
          <w:iCs/>
          <w:kern w:val="24"/>
          <w:sz w:val="28"/>
          <w:szCs w:val="28"/>
          <w:lang w:val="es-MX"/>
        </w:rPr>
        <w:t>n es mucho mayor para los hombres que para las mujeres</w:t>
      </w:r>
    </w:p>
    <w:p w14:paraId="62E98F86" w14:textId="23B88A7F" w:rsidR="001B4140" w:rsidRPr="005C2EDE" w:rsidRDefault="001B4140" w:rsidP="001B4140">
      <w:pPr>
        <w:jc w:val="both"/>
        <w:rPr>
          <w:b/>
          <w:bCs/>
        </w:rPr>
      </w:pPr>
    </w:p>
    <w:p w14:paraId="79A5FBBB" w14:textId="6FB72DB7" w:rsidR="001B4140" w:rsidRDefault="001B4140" w:rsidP="001B4140">
      <w:pPr>
        <w:jc w:val="both"/>
        <w:rPr>
          <w:b/>
          <w:bCs/>
        </w:rPr>
      </w:pPr>
    </w:p>
    <w:p w14:paraId="6161BE30" w14:textId="7DCA2940" w:rsidR="001B4140" w:rsidRDefault="001B4140" w:rsidP="001B4140">
      <w:pPr>
        <w:jc w:val="both"/>
        <w:rPr>
          <w:b/>
          <w:bCs/>
        </w:rPr>
      </w:pPr>
    </w:p>
    <w:p w14:paraId="4F9D7914" w14:textId="673AE5C8" w:rsidR="001B4140" w:rsidRDefault="001B4140" w:rsidP="001B4140">
      <w:pPr>
        <w:jc w:val="both"/>
        <w:rPr>
          <w:b/>
          <w:bCs/>
        </w:rPr>
      </w:pPr>
    </w:p>
    <w:p w14:paraId="598E0A9D" w14:textId="393A0486" w:rsidR="001B4140" w:rsidRDefault="001B4140" w:rsidP="001B4140">
      <w:pPr>
        <w:jc w:val="both"/>
        <w:rPr>
          <w:b/>
          <w:bCs/>
        </w:rPr>
      </w:pPr>
    </w:p>
    <w:p w14:paraId="01CC5A35" w14:textId="17AD4859" w:rsidR="001B4140" w:rsidRDefault="001B4140" w:rsidP="001B4140">
      <w:pPr>
        <w:jc w:val="both"/>
        <w:rPr>
          <w:b/>
          <w:bCs/>
        </w:rPr>
      </w:pPr>
    </w:p>
    <w:p w14:paraId="6DBD2E70" w14:textId="0DAB60B2" w:rsidR="001B4140" w:rsidRDefault="001B4140" w:rsidP="001B4140">
      <w:pPr>
        <w:jc w:val="both"/>
        <w:rPr>
          <w:b/>
          <w:bCs/>
        </w:rPr>
      </w:pPr>
    </w:p>
    <w:p w14:paraId="02A9569F" w14:textId="356CCFF4" w:rsidR="001B4140" w:rsidRDefault="001B4140" w:rsidP="001B4140">
      <w:pPr>
        <w:jc w:val="both"/>
        <w:rPr>
          <w:b/>
          <w:bCs/>
        </w:rPr>
      </w:pPr>
    </w:p>
    <w:p w14:paraId="21E10847" w14:textId="77777777" w:rsidR="00B67196" w:rsidRDefault="00B67196" w:rsidP="001B4140">
      <w:pPr>
        <w:jc w:val="center"/>
        <w:rPr>
          <w:b/>
          <w:bCs/>
          <w:color w:val="FF0000"/>
        </w:rPr>
      </w:pPr>
    </w:p>
    <w:p w14:paraId="6A81A2E6" w14:textId="58C1E7A8" w:rsidR="002E4CD3" w:rsidRDefault="001B4140" w:rsidP="001B4140">
      <w:pPr>
        <w:jc w:val="center"/>
        <w:rPr>
          <w:b/>
          <w:bCs/>
          <w:color w:val="FF0000"/>
        </w:rPr>
      </w:pPr>
      <w:r w:rsidRPr="005C2EDE">
        <w:rPr>
          <w:b/>
          <w:bCs/>
          <w:color w:val="FF0000"/>
        </w:rPr>
        <w:lastRenderedPageBreak/>
        <w:t>Actividad 2</w:t>
      </w:r>
      <w:r w:rsidR="005C2EDE" w:rsidRPr="005C2EDE">
        <w:rPr>
          <w:b/>
          <w:bCs/>
          <w:color w:val="FF0000"/>
        </w:rPr>
        <w:t xml:space="preserve"> </w:t>
      </w:r>
    </w:p>
    <w:p w14:paraId="2A729458" w14:textId="78EB0091" w:rsidR="001B4140" w:rsidRDefault="005C2EDE" w:rsidP="001B4140">
      <w:pPr>
        <w:jc w:val="center"/>
        <w:rPr>
          <w:b/>
          <w:bCs/>
        </w:rPr>
      </w:pPr>
      <w:r>
        <w:rPr>
          <w:b/>
          <w:bCs/>
        </w:rPr>
        <w:t>(retomamos actividad de práctico anterior)</w:t>
      </w:r>
    </w:p>
    <w:p w14:paraId="41C563FD" w14:textId="3A140BC5" w:rsidR="001B4140" w:rsidRDefault="001B4140" w:rsidP="001B4140">
      <w:pPr>
        <w:jc w:val="center"/>
        <w:rPr>
          <w:b/>
          <w:bCs/>
        </w:rPr>
      </w:pPr>
    </w:p>
    <w:p w14:paraId="42B29D0D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Considerando las hipótesis que se presentan a continuación señale: </w:t>
      </w:r>
    </w:p>
    <w:p w14:paraId="593FC0CE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 a) qué variables se encuentran presentes </w:t>
      </w:r>
    </w:p>
    <w:p w14:paraId="7DD48ACE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</w:t>
      </w:r>
      <w:r w:rsidRPr="00F51C10">
        <w:rPr>
          <w:rFonts w:cstheme="minorHAnsi"/>
          <w:sz w:val="24"/>
          <w:szCs w:val="24"/>
        </w:rPr>
        <w:t xml:space="preserve"> qué nivel de medición tiene cada variable</w:t>
      </w:r>
    </w:p>
    <w:p w14:paraId="5DDDF739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 d) qué indicadores utilizaría para cada variable </w:t>
      </w:r>
    </w:p>
    <w:p w14:paraId="27621F40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>e) qué categorías incluiría en cada variable.</w:t>
      </w:r>
    </w:p>
    <w:p w14:paraId="7A55900C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3F84063C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6EFF899" w14:textId="77777777" w:rsidR="005C2EDE" w:rsidRPr="00F51C10" w:rsidRDefault="005C2EDE" w:rsidP="005C2EDE">
      <w:pPr>
        <w:pStyle w:val="Prrafodelista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La tasa de fecundidad femenina depende de las pautas culturales adoptadas, que a su vez vienen influidas por el nivel de estudios alcanzado. </w:t>
      </w:r>
    </w:p>
    <w:p w14:paraId="7F20E663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2C3357E1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 2) El consumo de legumbres incide en el estado de salud de los individuos, aunque de distinta forma según la disposición genética. </w:t>
      </w:r>
    </w:p>
    <w:p w14:paraId="48BF2C94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691DFB6F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>3) En las culturas islámicas, el sexo de las personas determina el uso o no del velo para taparse la cara.</w:t>
      </w:r>
    </w:p>
    <w:p w14:paraId="3E43D114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</w:p>
    <w:p w14:paraId="4AB8BA7E" w14:textId="77777777" w:rsidR="005C2EDE" w:rsidRPr="00F51C10" w:rsidRDefault="005C2EDE" w:rsidP="005C2EDE">
      <w:pPr>
        <w:pStyle w:val="Prrafodelista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F51C10">
        <w:rPr>
          <w:rFonts w:asciiTheme="minorHAnsi" w:hAnsiTheme="minorHAnsi" w:cstheme="minorHAnsi"/>
        </w:rPr>
        <w:t xml:space="preserve"> 4) La mayor tasa de fecundidad femenina se da en el tramo etario comprendido entre los 22 y 26 años de edad, salvo cuando las mujeres presentan estudios terciarios.</w:t>
      </w:r>
    </w:p>
    <w:p w14:paraId="2BD73F87" w14:textId="77777777" w:rsidR="005C2EDE" w:rsidRPr="00F51C10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7BACEA04" w14:textId="77777777" w:rsidR="005C2EDE" w:rsidRDefault="005C2EDE" w:rsidP="005C2EDE">
      <w:pPr>
        <w:spacing w:line="276" w:lineRule="auto"/>
        <w:jc w:val="both"/>
        <w:rPr>
          <w:rFonts w:cstheme="minorHAnsi"/>
          <w:sz w:val="24"/>
          <w:szCs w:val="24"/>
        </w:rPr>
      </w:pPr>
      <w:r w:rsidRPr="00F51C10">
        <w:rPr>
          <w:rFonts w:cstheme="minorHAnsi"/>
          <w:sz w:val="24"/>
          <w:szCs w:val="24"/>
        </w:rPr>
        <w:t xml:space="preserve">5) El aumento de la pobreza y la desocupación generan un aumento del gasto público destinado a las políticas sociales. </w:t>
      </w:r>
    </w:p>
    <w:p w14:paraId="2E145D22" w14:textId="5E45AFA6" w:rsidR="005C2EDE" w:rsidRDefault="005C2EDE" w:rsidP="001B4140">
      <w:pPr>
        <w:jc w:val="center"/>
        <w:rPr>
          <w:b/>
          <w:bCs/>
        </w:rPr>
      </w:pPr>
    </w:p>
    <w:p w14:paraId="32706C64" w14:textId="1DFB0030" w:rsidR="005C2EDE" w:rsidRDefault="005C2EDE" w:rsidP="001B4140">
      <w:pPr>
        <w:jc w:val="center"/>
        <w:rPr>
          <w:b/>
          <w:bCs/>
        </w:rPr>
      </w:pPr>
    </w:p>
    <w:p w14:paraId="4142EC55" w14:textId="3F7149E0" w:rsidR="005C2EDE" w:rsidRDefault="005C2EDE" w:rsidP="001B4140">
      <w:pPr>
        <w:jc w:val="center"/>
        <w:rPr>
          <w:b/>
          <w:bCs/>
        </w:rPr>
      </w:pPr>
    </w:p>
    <w:p w14:paraId="782BFDC6" w14:textId="4AB3883E" w:rsidR="005C2EDE" w:rsidRDefault="005C2EDE" w:rsidP="001B4140">
      <w:pPr>
        <w:jc w:val="center"/>
        <w:rPr>
          <w:b/>
          <w:bCs/>
        </w:rPr>
      </w:pPr>
    </w:p>
    <w:p w14:paraId="647EA157" w14:textId="6900793E" w:rsidR="005C2EDE" w:rsidRDefault="005C2EDE" w:rsidP="001B4140">
      <w:pPr>
        <w:jc w:val="center"/>
        <w:rPr>
          <w:b/>
          <w:bCs/>
        </w:rPr>
      </w:pPr>
    </w:p>
    <w:p w14:paraId="52383C47" w14:textId="479BCF15" w:rsidR="005C2EDE" w:rsidRDefault="005C2EDE" w:rsidP="001B4140">
      <w:pPr>
        <w:jc w:val="center"/>
        <w:rPr>
          <w:b/>
          <w:bCs/>
        </w:rPr>
      </w:pPr>
    </w:p>
    <w:p w14:paraId="3F6427C1" w14:textId="0055E9C3" w:rsidR="00B67196" w:rsidRDefault="00B67196" w:rsidP="001B4140">
      <w:pPr>
        <w:jc w:val="center"/>
        <w:rPr>
          <w:b/>
          <w:bCs/>
        </w:rPr>
      </w:pPr>
    </w:p>
    <w:p w14:paraId="7AF59EB9" w14:textId="3BD72AF3" w:rsidR="00B67196" w:rsidRDefault="00B67196" w:rsidP="001B4140">
      <w:pPr>
        <w:jc w:val="center"/>
        <w:rPr>
          <w:b/>
          <w:bCs/>
        </w:rPr>
      </w:pPr>
    </w:p>
    <w:p w14:paraId="48978B5C" w14:textId="78CA3584" w:rsidR="00B67196" w:rsidRDefault="00B67196" w:rsidP="001B4140">
      <w:pPr>
        <w:jc w:val="center"/>
        <w:rPr>
          <w:b/>
          <w:bCs/>
        </w:rPr>
      </w:pPr>
    </w:p>
    <w:p w14:paraId="0073F4C7" w14:textId="7B823874" w:rsidR="00B67196" w:rsidRDefault="00B67196" w:rsidP="001B4140">
      <w:pPr>
        <w:jc w:val="center"/>
        <w:rPr>
          <w:b/>
          <w:bCs/>
        </w:rPr>
      </w:pPr>
    </w:p>
    <w:p w14:paraId="4DBCA2E4" w14:textId="77777777" w:rsidR="00B67196" w:rsidRDefault="00B67196" w:rsidP="001B4140">
      <w:pPr>
        <w:jc w:val="center"/>
        <w:rPr>
          <w:b/>
          <w:bCs/>
        </w:rPr>
      </w:pPr>
    </w:p>
    <w:p w14:paraId="4829E0F1" w14:textId="09A760E9" w:rsidR="005C2EDE" w:rsidRDefault="005C2EDE" w:rsidP="001B4140">
      <w:pPr>
        <w:jc w:val="center"/>
        <w:rPr>
          <w:b/>
          <w:bCs/>
        </w:rPr>
      </w:pPr>
    </w:p>
    <w:p w14:paraId="753D7893" w14:textId="52478681" w:rsidR="005C2EDE" w:rsidRDefault="005C2EDE" w:rsidP="001B4140">
      <w:pPr>
        <w:jc w:val="center"/>
        <w:rPr>
          <w:b/>
          <w:bCs/>
        </w:rPr>
      </w:pPr>
    </w:p>
    <w:p w14:paraId="4A1A40EB" w14:textId="3BF595FE" w:rsidR="005C2EDE" w:rsidRPr="005C2EDE" w:rsidRDefault="005C2EDE" w:rsidP="005C2EDE">
      <w:pPr>
        <w:jc w:val="center"/>
        <w:rPr>
          <w:b/>
          <w:bCs/>
          <w:color w:val="FF0000"/>
        </w:rPr>
      </w:pPr>
      <w:r w:rsidRPr="005C2EDE">
        <w:rPr>
          <w:b/>
          <w:bCs/>
          <w:color w:val="FF0000"/>
        </w:rPr>
        <w:t>Actividad 3</w:t>
      </w:r>
    </w:p>
    <w:p w14:paraId="70A2171E" w14:textId="234119D9" w:rsidR="005C2EDE" w:rsidRDefault="005C2EDE" w:rsidP="005C2EDE">
      <w:r>
        <w:rPr>
          <w:b/>
        </w:rPr>
        <w:t>Tipos de variables</w:t>
      </w:r>
    </w:p>
    <w:p w14:paraId="4D1A6277" w14:textId="2FBF5B82" w:rsidR="005C2EDE" w:rsidRDefault="005C2EDE" w:rsidP="005C2EDE">
      <w:r>
        <w:t>Estudia el siguiente cuadro y tómalo como referencia:</w:t>
      </w:r>
    </w:p>
    <w:p w14:paraId="08405F7A" w14:textId="77777777" w:rsidR="005C2EDE" w:rsidRDefault="005C2EDE" w:rsidP="005C2EDE">
      <w:r>
        <w:rPr>
          <w:noProof/>
        </w:rPr>
        <w:drawing>
          <wp:inline distT="114300" distB="114300" distL="114300" distR="114300" wp14:anchorId="13A95915" wp14:editId="62CB3B71">
            <wp:extent cx="5730875" cy="3232150"/>
            <wp:effectExtent l="0" t="0" r="3175" b="63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9" cy="3232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7C6595" w14:textId="77777777" w:rsidR="005C2EDE" w:rsidRDefault="005C2EDE" w:rsidP="005C2EDE">
      <w:r>
        <w:t>Ahora lee las siguientes preguntas y completa la tabla que sigue tomando en cuenta tu cuadro de referencia.</w:t>
      </w:r>
    </w:p>
    <w:p w14:paraId="0237D792" w14:textId="77777777" w:rsidR="005C2EDE" w:rsidRDefault="005C2EDE" w:rsidP="005C2EDE">
      <w:pPr>
        <w:numPr>
          <w:ilvl w:val="0"/>
          <w:numId w:val="3"/>
        </w:numPr>
        <w:spacing w:after="0" w:line="276" w:lineRule="auto"/>
      </w:pPr>
      <w:r>
        <w:t>¿Qué edad tienes?</w:t>
      </w:r>
    </w:p>
    <w:p w14:paraId="3355A314" w14:textId="77777777" w:rsidR="005C2EDE" w:rsidRDefault="005C2EDE" w:rsidP="005C2EDE">
      <w:pPr>
        <w:numPr>
          <w:ilvl w:val="0"/>
          <w:numId w:val="3"/>
        </w:numPr>
        <w:spacing w:after="0" w:line="276" w:lineRule="auto"/>
      </w:pPr>
      <w:r>
        <w:t>¿Fumas?   a) si   b) no</w:t>
      </w:r>
    </w:p>
    <w:p w14:paraId="775E0218" w14:textId="77777777" w:rsidR="005C2EDE" w:rsidRDefault="005C2EDE" w:rsidP="005C2EDE">
      <w:pPr>
        <w:numPr>
          <w:ilvl w:val="0"/>
          <w:numId w:val="3"/>
        </w:numPr>
        <w:spacing w:after="0" w:line="276" w:lineRule="auto"/>
      </w:pPr>
      <w:r>
        <w:t>¿Te resulta difícil controlar este estado de constante preocupación?  a) si   b) no</w:t>
      </w:r>
    </w:p>
    <w:p w14:paraId="6C833CAA" w14:textId="77777777" w:rsidR="005C2EDE" w:rsidRDefault="005C2EDE" w:rsidP="005C2EDE">
      <w:pPr>
        <w:numPr>
          <w:ilvl w:val="0"/>
          <w:numId w:val="3"/>
        </w:numPr>
        <w:spacing w:after="0" w:line="276" w:lineRule="auto"/>
      </w:pPr>
      <w:r>
        <w:t>Te resulta difícil relajarte:  a) nunca, b) varios días, c) más de la mitad de los días, d) casi todos los días</w:t>
      </w:r>
    </w:p>
    <w:p w14:paraId="01BB3FF8" w14:textId="77777777" w:rsidR="005C2EDE" w:rsidRDefault="005C2EDE" w:rsidP="005C2EDE">
      <w:pPr>
        <w:numPr>
          <w:ilvl w:val="0"/>
          <w:numId w:val="3"/>
        </w:numPr>
        <w:spacing w:after="0" w:line="276" w:lineRule="auto"/>
      </w:pPr>
      <w:r>
        <w:t>¿Cuántas horas trabajas a la semana?</w:t>
      </w:r>
    </w:p>
    <w:tbl>
      <w:tblPr>
        <w:tblpPr w:leftFromText="141" w:rightFromText="141" w:vertAnchor="text" w:horzAnchor="margin" w:tblpY="161"/>
        <w:tblW w:w="8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686"/>
        <w:gridCol w:w="2686"/>
      </w:tblGrid>
      <w:tr w:rsidR="005C2EDE" w14:paraId="3D621ED9" w14:textId="77777777" w:rsidTr="002E4CD3">
        <w:trPr>
          <w:trHeight w:val="359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F4DF" w14:textId="578F78B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Variable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2E58E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D4A90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Tipo de variable (nominal, ordinal, intervalo o razón)</w:t>
            </w:r>
          </w:p>
        </w:tc>
      </w:tr>
      <w:tr w:rsidR="005C2EDE" w14:paraId="02D0BE9D" w14:textId="77777777" w:rsidTr="002E4CD3">
        <w:trPr>
          <w:trHeight w:val="2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4EEF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1) edad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1A70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cuantitativo</w:t>
            </w: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1F04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razón</w:t>
            </w:r>
          </w:p>
        </w:tc>
      </w:tr>
      <w:tr w:rsidR="005C2EDE" w14:paraId="40212955" w14:textId="77777777" w:rsidTr="002E4CD3">
        <w:trPr>
          <w:trHeight w:val="215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3E91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5F6A0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4094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2EDE" w14:paraId="325B402B" w14:textId="77777777" w:rsidTr="002E4CD3">
        <w:trPr>
          <w:trHeight w:val="2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8B3A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918BF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727B6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2EDE" w14:paraId="0EAECE88" w14:textId="77777777" w:rsidTr="002E4CD3">
        <w:trPr>
          <w:trHeight w:val="22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D4C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B7FB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FD44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C2EDE" w14:paraId="75A677E4" w14:textId="77777777" w:rsidTr="002E4CD3">
        <w:trPr>
          <w:trHeight w:val="48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5ED0E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0E06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D126" w14:textId="77777777" w:rsidR="005C2EDE" w:rsidRDefault="005C2EDE" w:rsidP="005C2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2D3FEC9" w14:textId="77777777" w:rsidR="002F7956" w:rsidRDefault="002F7956" w:rsidP="00915480">
      <w:pPr>
        <w:tabs>
          <w:tab w:val="left" w:pos="7550"/>
        </w:tabs>
        <w:rPr>
          <w:b/>
          <w:bCs/>
        </w:rPr>
      </w:pPr>
    </w:p>
    <w:p w14:paraId="45816764" w14:textId="77777777" w:rsidR="002F7956" w:rsidRDefault="002F7956" w:rsidP="00915480">
      <w:pPr>
        <w:tabs>
          <w:tab w:val="left" w:pos="7550"/>
        </w:tabs>
        <w:rPr>
          <w:b/>
          <w:bCs/>
        </w:rPr>
      </w:pPr>
    </w:p>
    <w:sectPr w:rsidR="002F7956" w:rsidSect="00E61E98">
      <w:pgSz w:w="11906" w:h="16838"/>
      <w:pgMar w:top="1560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2AC0" w14:textId="77777777" w:rsidR="006D4548" w:rsidRDefault="006D4548" w:rsidP="00915480">
      <w:pPr>
        <w:spacing w:after="0" w:line="240" w:lineRule="auto"/>
      </w:pPr>
      <w:r>
        <w:separator/>
      </w:r>
    </w:p>
  </w:endnote>
  <w:endnote w:type="continuationSeparator" w:id="0">
    <w:p w14:paraId="1E5CCE1B" w14:textId="77777777" w:rsidR="006D4548" w:rsidRDefault="006D4548" w:rsidP="0091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D8092" w14:textId="77777777" w:rsidR="006D4548" w:rsidRDefault="006D4548" w:rsidP="00915480">
      <w:pPr>
        <w:spacing w:after="0" w:line="240" w:lineRule="auto"/>
      </w:pPr>
      <w:r>
        <w:separator/>
      </w:r>
    </w:p>
  </w:footnote>
  <w:footnote w:type="continuationSeparator" w:id="0">
    <w:p w14:paraId="2953D98B" w14:textId="77777777" w:rsidR="006D4548" w:rsidRDefault="006D4548" w:rsidP="00915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B2"/>
    <w:multiLevelType w:val="hybridMultilevel"/>
    <w:tmpl w:val="EA204F24"/>
    <w:lvl w:ilvl="0" w:tplc="65502090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6E88"/>
    <w:multiLevelType w:val="hybridMultilevel"/>
    <w:tmpl w:val="5D4CA45E"/>
    <w:lvl w:ilvl="0" w:tplc="1BA63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D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5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B63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0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8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E6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4C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00E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36698"/>
    <w:multiLevelType w:val="multilevel"/>
    <w:tmpl w:val="4880B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1D72E3"/>
    <w:multiLevelType w:val="hybridMultilevel"/>
    <w:tmpl w:val="09FEBBB6"/>
    <w:lvl w:ilvl="0" w:tplc="1FB27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40"/>
    <w:rsid w:val="00041DA2"/>
    <w:rsid w:val="000C37A3"/>
    <w:rsid w:val="001B4140"/>
    <w:rsid w:val="002100DB"/>
    <w:rsid w:val="00285A99"/>
    <w:rsid w:val="002C74C0"/>
    <w:rsid w:val="002E4CD3"/>
    <w:rsid w:val="002F7956"/>
    <w:rsid w:val="003A4603"/>
    <w:rsid w:val="0045178C"/>
    <w:rsid w:val="004D72F5"/>
    <w:rsid w:val="0058388F"/>
    <w:rsid w:val="005A0AFA"/>
    <w:rsid w:val="005B40F4"/>
    <w:rsid w:val="005C2EDE"/>
    <w:rsid w:val="005E18B0"/>
    <w:rsid w:val="00610D72"/>
    <w:rsid w:val="006D4548"/>
    <w:rsid w:val="0073538A"/>
    <w:rsid w:val="007878DF"/>
    <w:rsid w:val="00867DEE"/>
    <w:rsid w:val="008C79D8"/>
    <w:rsid w:val="00915480"/>
    <w:rsid w:val="00996117"/>
    <w:rsid w:val="00A223DA"/>
    <w:rsid w:val="00B242FF"/>
    <w:rsid w:val="00B67196"/>
    <w:rsid w:val="00BA52A6"/>
    <w:rsid w:val="00CB7208"/>
    <w:rsid w:val="00E6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8FA8"/>
  <w15:chartTrackingRefBased/>
  <w15:docId w15:val="{D02C7044-FC4E-4AF3-A40D-7C50A90C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39"/>
    <w:rsid w:val="00210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285A9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5oscura-nfasis2">
    <w:name w:val="Grid Table 5 Dark Accent 2"/>
    <w:basedOn w:val="Tablanormal"/>
    <w:uiPriority w:val="50"/>
    <w:rsid w:val="0028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2">
    <w:name w:val="Grid Table 6 Colorful Accent 2"/>
    <w:basedOn w:val="Tablanormal"/>
    <w:uiPriority w:val="51"/>
    <w:rsid w:val="00285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480"/>
  </w:style>
  <w:style w:type="paragraph" w:styleId="Piedepgina">
    <w:name w:val="footer"/>
    <w:basedOn w:val="Normal"/>
    <w:link w:val="PiedepginaCar"/>
    <w:uiPriority w:val="99"/>
    <w:unhideWhenUsed/>
    <w:rsid w:val="00915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Belén Morales Sanguinet</dc:creator>
  <cp:keywords/>
  <dc:description/>
  <cp:lastModifiedBy>Lucia Belén Morales Sanguinet</cp:lastModifiedBy>
  <cp:revision>3</cp:revision>
  <cp:lastPrinted>2024-04-26T15:47:00Z</cp:lastPrinted>
  <dcterms:created xsi:type="dcterms:W3CDTF">2024-04-25T11:59:00Z</dcterms:created>
  <dcterms:modified xsi:type="dcterms:W3CDTF">2024-04-26T16:37:00Z</dcterms:modified>
</cp:coreProperties>
</file>