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EDE3" w14:textId="416DF3C7" w:rsidR="00B83C92" w:rsidRDefault="00B83C92"/>
    <w:p w14:paraId="3340F880" w14:textId="05456C47" w:rsidR="00B83C92" w:rsidRDefault="009508B8" w:rsidP="00B83C92">
      <w:pPr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B870E" wp14:editId="2AA98574">
                <wp:simplePos x="0" y="0"/>
                <wp:positionH relativeFrom="margin">
                  <wp:posOffset>-711835</wp:posOffset>
                </wp:positionH>
                <wp:positionV relativeFrom="paragraph">
                  <wp:posOffset>223520</wp:posOffset>
                </wp:positionV>
                <wp:extent cx="6800850" cy="914400"/>
                <wp:effectExtent l="0" t="0" r="19050" b="1905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0" cy="9144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0D5B95" w14:textId="35EB307F" w:rsidR="00B83C92" w:rsidRDefault="00B83C92" w:rsidP="00B83C92">
                            <w:pPr>
                              <w:pStyle w:val="Textoindependiente"/>
                              <w:spacing w:before="20"/>
                              <w:rPr>
                                <w:spacing w:val="-5"/>
                              </w:rPr>
                            </w:pPr>
                            <w:r>
                              <w:t>Texto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  <w:p w14:paraId="1F7F46F0" w14:textId="77777777" w:rsidR="00B83C92" w:rsidRDefault="00B83C92" w:rsidP="00B83C92">
                            <w:pPr>
                              <w:pStyle w:val="Textoindependiente"/>
                              <w:spacing w:before="237" w:line="242" w:lineRule="auto"/>
                              <w:ind w:right="110"/>
                            </w:pPr>
                            <w:r>
                              <w:t>“Hoy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puede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parecer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 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supieses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quién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confiarle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asuntos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amorosos.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acudir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primera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persona conocida con quién te topes, tal vez sea mejor pasar algún tiempo escribiendo en un diario o meditando, ya que probablemente no vas a obtener las respuestas que deseas de otra persona”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B870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-56.05pt;margin-top:17.6pt;width:535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" filled="f" strokeweight=".48pt">
                <v:path arrowok="t"/>
                <v:textbox inset="0,0,0,0">
                  <w:txbxContent>
                    <w:p w14:paraId="540D5B95" w14:textId="35EB307F" w:rsidR="00B83C92" w:rsidRDefault="00B83C92" w:rsidP="00B83C92">
                      <w:pPr>
                        <w:pStyle w:val="Textoindependiente"/>
                        <w:spacing w:before="20"/>
                        <w:rPr>
                          <w:spacing w:val="-5"/>
                        </w:rPr>
                      </w:pPr>
                      <w:r>
                        <w:t>Texto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1.</w:t>
                      </w:r>
                    </w:p>
                    <w:p w14:paraId="1F7F46F0" w14:textId="77777777" w:rsidR="00B83C92" w:rsidRDefault="00B83C92" w:rsidP="00B83C92">
                      <w:pPr>
                        <w:pStyle w:val="Textoindependiente"/>
                        <w:spacing w:before="237" w:line="242" w:lineRule="auto"/>
                        <w:ind w:right="110"/>
                      </w:pPr>
                      <w:r>
                        <w:t>“Hoy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puede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parecer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 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supieses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quién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confiarle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asuntos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amorosos.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acudir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primera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persona conocida con quién te topes, tal vez sea mejor pasar algún tiempo escribiendo en un diario o meditando, ya que probablemente no vas a obtener las respuestas que deseas de otra persona”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C92" w:rsidRPr="00B83C92">
        <w:rPr>
          <w:b/>
          <w:bCs/>
        </w:rPr>
        <w:t xml:space="preserve">Actividad </w:t>
      </w:r>
      <w:r w:rsidR="008376C0">
        <w:rPr>
          <w:b/>
          <w:bCs/>
        </w:rPr>
        <w:t>1</w:t>
      </w:r>
    </w:p>
    <w:p w14:paraId="28125964" w14:textId="4346DFA6" w:rsidR="00B83C92" w:rsidRDefault="00B83C92" w:rsidP="00B83C92">
      <w:pPr>
        <w:jc w:val="center"/>
        <w:rPr>
          <w:b/>
          <w:bCs/>
        </w:rPr>
      </w:pPr>
    </w:p>
    <w:p w14:paraId="79E3BDE9" w14:textId="2FDB21B1" w:rsidR="00B83C92" w:rsidRDefault="00B83C92" w:rsidP="00B83C92">
      <w:pPr>
        <w:jc w:val="center"/>
        <w:rPr>
          <w:b/>
          <w:bCs/>
        </w:rPr>
      </w:pPr>
    </w:p>
    <w:p w14:paraId="6ED83DF6" w14:textId="3C86AD63" w:rsidR="00B83C92" w:rsidRDefault="00B83C92" w:rsidP="00B83C92">
      <w:pPr>
        <w:jc w:val="center"/>
        <w:rPr>
          <w:b/>
          <w:bCs/>
        </w:rPr>
      </w:pPr>
    </w:p>
    <w:p w14:paraId="7ACDB21C" w14:textId="33C4ABE9" w:rsidR="00B83C92" w:rsidRDefault="00B83C92" w:rsidP="00B83C92">
      <w:pPr>
        <w:pStyle w:val="Textoindependiente"/>
        <w:ind w:left="102"/>
        <w:jc w:val="left"/>
        <w:rPr>
          <w:sz w:val="20"/>
        </w:rPr>
      </w:pPr>
    </w:p>
    <w:p w14:paraId="4036DBB3" w14:textId="77777777" w:rsidR="00B83C92" w:rsidRDefault="00B83C92" w:rsidP="00B83C92">
      <w:pPr>
        <w:pStyle w:val="Textoindependiente"/>
        <w:ind w:left="0"/>
        <w:jc w:val="left"/>
        <w:rPr>
          <w:sz w:val="20"/>
        </w:rPr>
      </w:pPr>
    </w:p>
    <w:p w14:paraId="139741DD" w14:textId="77777777" w:rsidR="00B83C92" w:rsidRDefault="00B83C92" w:rsidP="00B83C92">
      <w:pPr>
        <w:pStyle w:val="Textoindependiente"/>
        <w:spacing w:before="219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3C461C" wp14:editId="715A6361">
                <wp:simplePos x="0" y="0"/>
                <wp:positionH relativeFrom="page">
                  <wp:posOffset>385572</wp:posOffset>
                </wp:positionH>
                <wp:positionV relativeFrom="paragraph">
                  <wp:posOffset>303923</wp:posOffset>
                </wp:positionV>
                <wp:extent cx="6790690" cy="1659889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0690" cy="1659889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476468" w14:textId="77777777" w:rsidR="00B83C92" w:rsidRDefault="00B83C92" w:rsidP="00B83C92">
                            <w:pPr>
                              <w:pStyle w:val="Textoindependiente"/>
                              <w:spacing w:before="20"/>
                            </w:pPr>
                            <w:r>
                              <w:t>Texto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  <w:p w14:paraId="00E3CD11" w14:textId="77777777" w:rsidR="00B83C92" w:rsidRDefault="00B83C92" w:rsidP="00B83C92">
                            <w:pPr>
                              <w:pStyle w:val="Textoindependiente"/>
                              <w:spacing w:before="31"/>
                              <w:ind w:left="0"/>
                              <w:jc w:val="left"/>
                            </w:pPr>
                          </w:p>
                          <w:p w14:paraId="3E3EAC24" w14:textId="77777777" w:rsidR="00B83C92" w:rsidRDefault="00B83C92" w:rsidP="00B83C92">
                            <w:pPr>
                              <w:pStyle w:val="Textoindependiente"/>
                              <w:spacing w:before="1"/>
                              <w:ind w:right="109"/>
                            </w:pPr>
                            <w:r>
                              <w:t>Aquí se presentan los primeros resultados del estudio relativos a la mirada retrospectiva que los jóvenes tienen sobre sus trayectorias en la educación media. Se basa en una muestra de quienes en 2009 tenían 15 años y fueron evaluados por PISA, a los cuales 5 años después se les consultó sobre diversos aspectos de su vida en dicho período (escolarización, emancipación, situación laboral, entre otros).</w:t>
                            </w:r>
                          </w:p>
                          <w:p w14:paraId="055EA5F1" w14:textId="77777777" w:rsidR="00B83C92" w:rsidRDefault="00B83C92" w:rsidP="00B83C92">
                            <w:pPr>
                              <w:pStyle w:val="Textoindependiente"/>
                              <w:ind w:right="108"/>
                            </w:pPr>
                            <w:r>
                              <w:t>Al 2014, esta cohorte de estudiantes había acumulado, en promedio, 11,8 años de estudio. Un 10% aproximadamente no había alcanzado a iniciar su noveno año de escolarización y casi un 30% no llegaba a diez años. Este bajo nivel de logros se explica en parte por un porcentaje importante que llegó a los 15 años con uno o más años de rezago escolar. También obedece a las trayectorias posteriores observadas en el marco del presente estudio.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C461C" id="Textbox 2" o:spid="_x0000_s1027" type="#_x0000_t202" style="position:absolute;margin-left:30.35pt;margin-top:23.95pt;width:534.7pt;height:130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" filled="f" strokeweight=".48pt">
                <v:path arrowok="t"/>
                <v:textbox inset="0,0,0,0">
                  <w:txbxContent>
                    <w:p w14:paraId="4F476468" w14:textId="77777777" w:rsidR="00B83C92" w:rsidRDefault="00B83C92" w:rsidP="00B83C92">
                      <w:pPr>
                        <w:pStyle w:val="Textoindependiente"/>
                        <w:spacing w:before="20"/>
                      </w:pPr>
                      <w:r>
                        <w:t>Texto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2.</w:t>
                      </w:r>
                    </w:p>
                    <w:p w14:paraId="00E3CD11" w14:textId="77777777" w:rsidR="00B83C92" w:rsidRDefault="00B83C92" w:rsidP="00B83C92">
                      <w:pPr>
                        <w:pStyle w:val="Textoindependiente"/>
                        <w:spacing w:before="31"/>
                        <w:ind w:left="0"/>
                        <w:jc w:val="left"/>
                      </w:pPr>
                    </w:p>
                    <w:p w14:paraId="3E3EAC24" w14:textId="77777777" w:rsidR="00B83C92" w:rsidRDefault="00B83C92" w:rsidP="00B83C92">
                      <w:pPr>
                        <w:pStyle w:val="Textoindependiente"/>
                        <w:spacing w:before="1"/>
                        <w:ind w:right="109"/>
                      </w:pPr>
                      <w:r>
                        <w:t>Aquí se presentan los primeros resultados del estudio relativos a la mirada retrospectiva que los jóvenes tienen sobre sus trayectorias en la educación media. Se basa en una muestra de quienes en 2009 tenían 15 años y fueron evaluados por PISA, a los cuales 5 años después se les consultó sobre diversos aspectos de su vida en dicho período (escolarización, emancipación, situación laboral, entre otros).</w:t>
                      </w:r>
                    </w:p>
                    <w:p w14:paraId="055EA5F1" w14:textId="77777777" w:rsidR="00B83C92" w:rsidRDefault="00B83C92" w:rsidP="00B83C92">
                      <w:pPr>
                        <w:pStyle w:val="Textoindependiente"/>
                        <w:ind w:right="108"/>
                      </w:pPr>
                      <w:r>
                        <w:t>Al 2014, esta cohorte de estudiantes había acumulado, en promedio, 11,8 años de estudio. Un 10% aproximadamente no había alcanzado a iniciar su noveno año de escolarización y casi un 30% no llegaba a diez años. Este bajo nivel de logros se explica en parte por un porcentaje importante que llegó a los 15 años con uno o más años de rezago escolar. También obedece a las trayectorias posteriores observadas en el marco del presente estudio.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C67AFA" w14:textId="77777777" w:rsidR="00B83C92" w:rsidRDefault="00B83C92" w:rsidP="00B83C92">
      <w:pPr>
        <w:pStyle w:val="Textoindependiente"/>
        <w:ind w:left="0"/>
        <w:jc w:val="left"/>
        <w:rPr>
          <w:sz w:val="20"/>
        </w:rPr>
      </w:pPr>
    </w:p>
    <w:p w14:paraId="55688B6E" w14:textId="77777777" w:rsidR="00B83C92" w:rsidRDefault="00B83C92" w:rsidP="00B83C92">
      <w:pPr>
        <w:pStyle w:val="Textoindependiente"/>
        <w:spacing w:before="15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A37DD2" wp14:editId="221EA540">
                <wp:simplePos x="0" y="0"/>
                <wp:positionH relativeFrom="page">
                  <wp:posOffset>385572</wp:posOffset>
                </wp:positionH>
                <wp:positionV relativeFrom="paragraph">
                  <wp:posOffset>174383</wp:posOffset>
                </wp:positionV>
                <wp:extent cx="6790690" cy="98806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0690" cy="9880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3DC936" w14:textId="77777777" w:rsidR="00B83C92" w:rsidRDefault="00B83C92" w:rsidP="00B83C92">
                            <w:pPr>
                              <w:pStyle w:val="Textoindependiente"/>
                              <w:spacing w:before="20"/>
                            </w:pPr>
                            <w:r>
                              <w:t>Texto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  <w:p w14:paraId="535D0AB0" w14:textId="77777777" w:rsidR="00B83C92" w:rsidRDefault="00B83C92" w:rsidP="00B83C92">
                            <w:pPr>
                              <w:pStyle w:val="Textoindependiente"/>
                              <w:spacing w:before="237"/>
                              <w:ind w:right="110"/>
                            </w:pPr>
                            <w:r>
                              <w:t>“En el principio, cuando Dios creó los cielos y la tierra, todo era confusión y no había nada en la tierra. Las tinieblas cubrían los abismos mientras el espíritu de Dios aleteaba sobre la superficie de las aguas. Dijo Dios: «Haya luz», y hubo luz. Dios vio que la luz era buena, y separó la luz de las tinieblas. Dios llamó a la luz "Día" y a las tinieblas "Noche". Atardeció y amaneció: fue el día Primero”.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37DD2" id="Textbox 3" o:spid="_x0000_s1028" type="#_x0000_t202" style="position:absolute;margin-left:30.35pt;margin-top:13.75pt;width:534.7pt;height:77.8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" filled="f" strokeweight=".48pt">
                <v:path arrowok="t"/>
                <v:textbox inset="0,0,0,0">
                  <w:txbxContent>
                    <w:p w14:paraId="6E3DC936" w14:textId="77777777" w:rsidR="00B83C92" w:rsidRDefault="00B83C92" w:rsidP="00B83C92">
                      <w:pPr>
                        <w:pStyle w:val="Textoindependiente"/>
                        <w:spacing w:before="20"/>
                      </w:pPr>
                      <w:r>
                        <w:t>Texto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3.</w:t>
                      </w:r>
                    </w:p>
                    <w:p w14:paraId="535D0AB0" w14:textId="77777777" w:rsidR="00B83C92" w:rsidRDefault="00B83C92" w:rsidP="00B83C92">
                      <w:pPr>
                        <w:pStyle w:val="Textoindependiente"/>
                        <w:spacing w:before="237"/>
                        <w:ind w:right="110"/>
                      </w:pPr>
                      <w:r>
                        <w:t>“En el principio, cuando Dios creó los cielos y la tierra, todo era confusión y no había nada en la tierra. Las tinieblas cubrían los abismos mientras el espíritu de Dios aleteaba sobre la superficie de las aguas. Dijo Dios: «Haya luz», y hubo luz. Dios vio que la luz era buena, y separó la luz de las tinieblas. Dios llamó a la luz "Día" y a las tinieblas "Noche". Atardeció y amaneció: fue el día Primero”.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B9E729" w14:textId="77777777" w:rsidR="00B83C92" w:rsidRDefault="00B83C92" w:rsidP="00B83C92">
      <w:pPr>
        <w:pStyle w:val="Textoindependiente"/>
        <w:ind w:left="0"/>
        <w:jc w:val="left"/>
        <w:rPr>
          <w:sz w:val="20"/>
        </w:rPr>
      </w:pPr>
    </w:p>
    <w:p w14:paraId="44E5CE76" w14:textId="6457DA2A" w:rsidR="00B83C92" w:rsidRDefault="008376C0" w:rsidP="00B83C92">
      <w:pPr>
        <w:pStyle w:val="Textoindependiente"/>
        <w:spacing w:before="72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820300A" wp14:editId="391D8C50">
                <wp:simplePos x="0" y="0"/>
                <wp:positionH relativeFrom="page">
                  <wp:posOffset>347345</wp:posOffset>
                </wp:positionH>
                <wp:positionV relativeFrom="paragraph">
                  <wp:posOffset>1729740</wp:posOffset>
                </wp:positionV>
                <wp:extent cx="6790690" cy="1942464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0690" cy="1942464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6B736D" w14:textId="77777777" w:rsidR="00B83C92" w:rsidRDefault="00B83C92" w:rsidP="00B83C92">
                            <w:pPr>
                              <w:pStyle w:val="Textoindependiente"/>
                              <w:spacing w:before="20"/>
                            </w:pPr>
                            <w:r>
                              <w:t>Texto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5.</w:t>
                            </w:r>
                          </w:p>
                          <w:p w14:paraId="37381648" w14:textId="77777777" w:rsidR="00B83C92" w:rsidRDefault="00B83C92" w:rsidP="00B83C92">
                            <w:pPr>
                              <w:pStyle w:val="Textoindependiente"/>
                              <w:spacing w:before="237"/>
                              <w:ind w:right="104"/>
                            </w:pPr>
                            <w:r>
                              <w:t>¿La baja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edad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imputabilidad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penal puede ser una medida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eficaz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disminuir el delito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 Uruguay? Esa 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 interrogante que motivó este artículo. La primera sección contextualiza 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evolución de indicadores sobre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criminalidad e inseguridad durante los últimos años en Uruguay. La segunda sección describe la propuesta de reforma constitucional que fue sometida a consideración de la ciudadanía en el año 2014. La tercera sección analiza los resultados de una encuesta de </w:t>
                            </w:r>
                            <w:proofErr w:type="spellStart"/>
                            <w:r>
                              <w:t>autorreporte</w:t>
                            </w:r>
                            <w:proofErr w:type="spellEnd"/>
                            <w:r>
                              <w:t xml:space="preserve"> realizada en el año 2010 a varones de entre 13 y 17 años de Montevideo.</w:t>
                            </w:r>
                          </w:p>
                          <w:p w14:paraId="7DBBA164" w14:textId="77777777" w:rsidR="00B83C92" w:rsidRDefault="00B83C92" w:rsidP="00B83C92">
                            <w:pPr>
                              <w:pStyle w:val="Textoindependiente"/>
                              <w:spacing w:before="240"/>
                              <w:ind w:right="110"/>
                            </w:pPr>
                            <w:r>
                              <w:t>Mediante la técnica de regresión logística, se exploran las conexiones causales entre el involucramiento criminal; variables asociadas a la teoría de la racionalidad, tales como la percepción de severidad, la percepción de severidad relativa del sistema penal adulto en relación con el juvenil, la percepción de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certeza y la percepción sobre el retorno del delito.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0300A" id="Textbox 5" o:spid="_x0000_s1029" type="#_x0000_t202" style="position:absolute;margin-left:27.35pt;margin-top:136.2pt;width:534.7pt;height:152.9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" filled="f" strokeweight=".48pt">
                <v:path arrowok="t"/>
                <v:textbox inset="0,0,0,0">
                  <w:txbxContent>
                    <w:p w14:paraId="6A6B736D" w14:textId="77777777" w:rsidR="00B83C92" w:rsidRDefault="00B83C92" w:rsidP="00B83C92">
                      <w:pPr>
                        <w:pStyle w:val="Textoindependiente"/>
                        <w:spacing w:before="20"/>
                      </w:pPr>
                      <w:r>
                        <w:t>Texto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5.</w:t>
                      </w:r>
                    </w:p>
                    <w:p w14:paraId="37381648" w14:textId="77777777" w:rsidR="00B83C92" w:rsidRDefault="00B83C92" w:rsidP="00B83C92">
                      <w:pPr>
                        <w:pStyle w:val="Textoindependiente"/>
                        <w:spacing w:before="237"/>
                        <w:ind w:right="104"/>
                      </w:pPr>
                      <w:r>
                        <w:t>¿La baja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edad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imputabilidad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penal puede ser una medida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eficaz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disminuir el delito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 Uruguay? Esa 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 interrogante que motivó este artículo. La primera sección contextualiza 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evolución de indicadores sobre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criminalidad e inseguridad durante los últimos años en Uruguay. La segunda sección describe la propuesta de reforma constitucional que fue sometida a consideración de la ciudadanía en el año 2014. La tercera sección analiza los resultados de una encuesta de </w:t>
                      </w:r>
                      <w:proofErr w:type="spellStart"/>
                      <w:r>
                        <w:t>autorreporte</w:t>
                      </w:r>
                      <w:proofErr w:type="spellEnd"/>
                      <w:r>
                        <w:t xml:space="preserve"> realizada en el año 2010 a varones de entre 13 y 17 años de Montevideo.</w:t>
                      </w:r>
                    </w:p>
                    <w:p w14:paraId="7DBBA164" w14:textId="77777777" w:rsidR="00B83C92" w:rsidRDefault="00B83C92" w:rsidP="00B83C92">
                      <w:pPr>
                        <w:pStyle w:val="Textoindependiente"/>
                        <w:spacing w:before="240"/>
                        <w:ind w:right="110"/>
                      </w:pPr>
                      <w:r>
                        <w:t>Mediante la técnica de regresión logística, se exploran las conexiones causales entre el involucramiento criminal; variables asociadas a la teoría de la racionalidad, tales como la percepción de severidad, la percepción de severidad relativa del sistema penal adulto en relación con el juvenil, la percepción de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certeza y la percepción sobre el retorno del delito.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3C92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B6586D" wp14:editId="678E15F7">
                <wp:simplePos x="0" y="0"/>
                <wp:positionH relativeFrom="page">
                  <wp:posOffset>385572</wp:posOffset>
                </wp:positionH>
                <wp:positionV relativeFrom="paragraph">
                  <wp:posOffset>210578</wp:posOffset>
                </wp:positionV>
                <wp:extent cx="6790690" cy="141351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0690" cy="141351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57FE16" w14:textId="77777777" w:rsidR="00B83C92" w:rsidRDefault="00B83C92" w:rsidP="00B83C92">
                            <w:pPr>
                              <w:pStyle w:val="Textoindependiente"/>
                              <w:spacing w:before="20"/>
                            </w:pPr>
                            <w:r>
                              <w:t>Texto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4.</w:t>
                            </w:r>
                          </w:p>
                          <w:p w14:paraId="1EBB7486" w14:textId="77777777" w:rsidR="00B83C92" w:rsidRDefault="00B83C92" w:rsidP="00B83C92">
                            <w:pPr>
                              <w:pStyle w:val="Textoindependiente"/>
                              <w:spacing w:before="148"/>
                              <w:ind w:right="105"/>
                            </w:pPr>
                            <w:r>
                              <w:t>“Pero soy del SUR y vengo del SUR a esta asamblea. Cargo con los millones de compatriotas pobres en las ciudades, páramos, selvas, pampas y socavones de la América Latina, patria común que está haciéndose cargo con las culturas originarias aplastadas, con los restos del colonialismo en Malvinas, con los bloqueos inútiles y tristes a Cuba, con la vigilancia electrónica hija de las desconfianzas que nos envenenan, a países como Brasil. Cargo con una gigantesca deuda social, con la necesidad de defender la Amazonia, los mares, nuestros grandes ríos. Cargo con el deber de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luchar por Patria para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para que Colombia pueda encontrar la paz, 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cargo con el deber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luchar por tolerancia para quienes son distintos y con el deber de respetar y nunca intervenir contra la voluntad de las partes.”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6586D" id="Textbox 4" o:spid="_x0000_s1030" type="#_x0000_t202" style="position:absolute;margin-left:30.35pt;margin-top:16.6pt;width:534.7pt;height:111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" filled="f" strokeweight=".48pt">
                <v:path arrowok="t"/>
                <v:textbox inset="0,0,0,0">
                  <w:txbxContent>
                    <w:p w14:paraId="6457FE16" w14:textId="77777777" w:rsidR="00B83C92" w:rsidRDefault="00B83C92" w:rsidP="00B83C92">
                      <w:pPr>
                        <w:pStyle w:val="Textoindependiente"/>
                        <w:spacing w:before="20"/>
                      </w:pPr>
                      <w:r>
                        <w:t>Texto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4.</w:t>
                      </w:r>
                    </w:p>
                    <w:p w14:paraId="1EBB7486" w14:textId="77777777" w:rsidR="00B83C92" w:rsidRDefault="00B83C92" w:rsidP="00B83C92">
                      <w:pPr>
                        <w:pStyle w:val="Textoindependiente"/>
                        <w:spacing w:before="148"/>
                        <w:ind w:right="105"/>
                      </w:pPr>
                      <w:r>
                        <w:t>“Pero soy del SUR y vengo del SUR a esta asamblea. Cargo con los millones de compatriotas pobres en las ciudades, páramos, selvas, pampas y socavones de la América Latina, patria común que está haciéndose cargo con las culturas originarias aplastadas, con los restos del colonialismo en Malvinas, con los bloqueos inútiles y tristes a Cuba, con la vigilancia electrónica hija de las desconfianzas que nos envenenan, a países como Brasil. Cargo con una gigantesca deuda social, con la necesidad de defender la Amazonia, los mares, nuestros grandes ríos. Cargo con el deber de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luchar por Patria para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para que Colombia pueda encontrar la paz, 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cargo con el deber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luchar por tolerancia para quienes son distintos y con el deber de respetar y nunca intervenir contra la voluntad de las partes.”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2E520B" w14:textId="404948E0" w:rsidR="00B83C92" w:rsidRDefault="00B83C92" w:rsidP="00B83C92">
      <w:pPr>
        <w:pStyle w:val="Textoindependiente"/>
        <w:ind w:left="0"/>
        <w:jc w:val="left"/>
        <w:rPr>
          <w:sz w:val="20"/>
        </w:rPr>
      </w:pPr>
    </w:p>
    <w:p w14:paraId="648DEF25" w14:textId="0EE7A597" w:rsidR="008376C0" w:rsidRDefault="008376C0" w:rsidP="00B83C92">
      <w:pPr>
        <w:pStyle w:val="Textoindependiente"/>
        <w:spacing w:before="142"/>
        <w:ind w:left="0"/>
        <w:jc w:val="left"/>
        <w:rPr>
          <w:b/>
          <w:bCs/>
        </w:rPr>
      </w:pPr>
    </w:p>
    <w:p w14:paraId="3EEEF70C" w14:textId="59B35C65" w:rsidR="008376C0" w:rsidRDefault="008376C0" w:rsidP="00B83C92">
      <w:pPr>
        <w:pStyle w:val="Textoindependiente"/>
        <w:spacing w:before="142"/>
        <w:ind w:left="0"/>
        <w:jc w:val="left"/>
        <w:rPr>
          <w:b/>
          <w:bCs/>
        </w:rPr>
      </w:pPr>
    </w:p>
    <w:p w14:paraId="19596B42" w14:textId="77777777" w:rsidR="008376C0" w:rsidRDefault="008376C0" w:rsidP="008376C0">
      <w:pPr>
        <w:jc w:val="center"/>
        <w:rPr>
          <w:b/>
          <w:color w:val="0000FF"/>
        </w:rPr>
      </w:pPr>
      <w:r>
        <w:rPr>
          <w:b/>
          <w:color w:val="0000FF"/>
        </w:rPr>
        <w:t>Actividad 2</w:t>
      </w:r>
    </w:p>
    <w:p w14:paraId="16747FF9" w14:textId="77777777" w:rsidR="008376C0" w:rsidRDefault="008376C0" w:rsidP="008376C0">
      <w:pPr>
        <w:jc w:val="center"/>
        <w:rPr>
          <w:b/>
          <w:color w:val="0000FF"/>
        </w:rPr>
      </w:pPr>
    </w:p>
    <w:p w14:paraId="0E5E2164" w14:textId="77777777" w:rsidR="008376C0" w:rsidRDefault="008376C0" w:rsidP="008376C0">
      <w:pPr>
        <w:jc w:val="both"/>
        <w:rPr>
          <w:b/>
          <w:color w:val="0000FF"/>
        </w:rPr>
      </w:pPr>
      <w:r>
        <w:rPr>
          <w:b/>
          <w:color w:val="0000FF"/>
        </w:rPr>
        <w:t xml:space="preserve">Discusión de segmentos y debate en grupos en base a las siguientes preguntas, un </w:t>
      </w:r>
      <w:proofErr w:type="gramStart"/>
      <w:r>
        <w:rPr>
          <w:b/>
          <w:color w:val="0000FF"/>
        </w:rPr>
        <w:t>segmento  por</w:t>
      </w:r>
      <w:proofErr w:type="gramEnd"/>
      <w:r>
        <w:rPr>
          <w:b/>
          <w:color w:val="0000FF"/>
        </w:rPr>
        <w:t xml:space="preserve"> grupo </w:t>
      </w:r>
    </w:p>
    <w:p w14:paraId="4C33BA11" w14:textId="77777777" w:rsidR="008376C0" w:rsidRDefault="008376C0" w:rsidP="008376C0">
      <w:pPr>
        <w:jc w:val="both"/>
        <w:rPr>
          <w:b/>
        </w:rPr>
      </w:pPr>
      <w:hyperlink r:id="rId6">
        <w:r>
          <w:rPr>
            <w:b/>
            <w:color w:val="1155CC"/>
            <w:u w:val="single"/>
          </w:rPr>
          <w:t>https://www.youtube.com/watch?v=D6wZrP0Sops</w:t>
        </w:r>
      </w:hyperlink>
    </w:p>
    <w:p w14:paraId="7775F59D" w14:textId="77777777" w:rsidR="008376C0" w:rsidRDefault="008376C0" w:rsidP="008376C0">
      <w:pPr>
        <w:jc w:val="both"/>
      </w:pPr>
    </w:p>
    <w:p w14:paraId="035C8744" w14:textId="77777777" w:rsidR="008376C0" w:rsidRDefault="008376C0" w:rsidP="008376C0">
      <w:pPr>
        <w:jc w:val="both"/>
      </w:pPr>
      <w:r>
        <w:rPr>
          <w:b/>
        </w:rPr>
        <w:t>Segmento 1:</w:t>
      </w:r>
      <w:r>
        <w:t xml:space="preserve"> ¿Discusión: podemos probar? minutos 21:56 a 24:18</w:t>
      </w:r>
    </w:p>
    <w:p w14:paraId="0FBDFFAB" w14:textId="77777777" w:rsidR="008376C0" w:rsidRDefault="008376C0" w:rsidP="008376C0">
      <w:pPr>
        <w:jc w:val="both"/>
      </w:pPr>
      <w:r>
        <w:t>¿Qué problema enfrentan y qué preguntas se hacen?</w:t>
      </w:r>
    </w:p>
    <w:p w14:paraId="0705ECEF" w14:textId="77777777" w:rsidR="008376C0" w:rsidRDefault="008376C0" w:rsidP="008376C0">
      <w:pPr>
        <w:jc w:val="both"/>
      </w:pPr>
      <w:r>
        <w:t>¿Qué dificultades enfrentan para resolverlas?</w:t>
      </w:r>
    </w:p>
    <w:p w14:paraId="095F4DF1" w14:textId="77777777" w:rsidR="008376C0" w:rsidRDefault="008376C0" w:rsidP="008376C0">
      <w:pPr>
        <w:jc w:val="both"/>
      </w:pPr>
      <w:r>
        <w:t>¿Qué datos tienen y qué pueden afirmar a partir de esos datos?</w:t>
      </w:r>
    </w:p>
    <w:p w14:paraId="283DC41C" w14:textId="77777777" w:rsidR="008376C0" w:rsidRDefault="008376C0" w:rsidP="008376C0">
      <w:pPr>
        <w:jc w:val="both"/>
      </w:pPr>
      <w:r>
        <w:t xml:space="preserve"> </w:t>
      </w:r>
    </w:p>
    <w:p w14:paraId="64992A6E" w14:textId="77777777" w:rsidR="008376C0" w:rsidRDefault="008376C0" w:rsidP="008376C0">
      <w:pPr>
        <w:jc w:val="both"/>
      </w:pPr>
      <w:r>
        <w:rPr>
          <w:b/>
        </w:rPr>
        <w:t xml:space="preserve">Segmento </w:t>
      </w:r>
      <w:proofErr w:type="gramStart"/>
      <w:r>
        <w:rPr>
          <w:b/>
        </w:rPr>
        <w:t xml:space="preserve">2 </w:t>
      </w:r>
      <w:r>
        <w:t>:escena</w:t>
      </w:r>
      <w:proofErr w:type="gramEnd"/>
      <w:r>
        <w:t xml:space="preserve"> de cafetería. "Creemos que sabemos" 37:49 a 39:01</w:t>
      </w:r>
    </w:p>
    <w:p w14:paraId="62FDAA01" w14:textId="77777777" w:rsidR="008376C0" w:rsidRDefault="008376C0" w:rsidP="008376C0">
      <w:pPr>
        <w:spacing w:after="240"/>
        <w:jc w:val="both"/>
      </w:pPr>
      <w:r>
        <w:t>¿Qué nos dice este segmento acerca de cómo se genera una nueva idea que puede volverse una hipótesis?</w:t>
      </w:r>
    </w:p>
    <w:p w14:paraId="386FE5B8" w14:textId="77777777" w:rsidR="008376C0" w:rsidRDefault="008376C0" w:rsidP="008376C0">
      <w:pPr>
        <w:jc w:val="both"/>
      </w:pPr>
      <w:r>
        <w:rPr>
          <w:b/>
        </w:rPr>
        <w:t>Segmento 3</w:t>
      </w:r>
      <w:r>
        <w:t>, razonamiento sobre distintos virus. minuto 39:01 a 40:56</w:t>
      </w:r>
    </w:p>
    <w:p w14:paraId="37CC9943" w14:textId="77777777" w:rsidR="008376C0" w:rsidRDefault="008376C0" w:rsidP="008376C0">
      <w:pPr>
        <w:jc w:val="both"/>
      </w:pPr>
      <w:r>
        <w:t>¿Qué vínculos se establecen entre lo nuevo y lo conocido?</w:t>
      </w:r>
    </w:p>
    <w:p w14:paraId="3F207BE0" w14:textId="77777777" w:rsidR="008376C0" w:rsidRDefault="008376C0" w:rsidP="008376C0">
      <w:pPr>
        <w:jc w:val="both"/>
      </w:pPr>
      <w:r>
        <w:t>¿Qué se plantea como un riesgo en este proceso de generar nuevo conocimiento científico?</w:t>
      </w:r>
    </w:p>
    <w:p w14:paraId="5C3D26BA" w14:textId="77777777" w:rsidR="008376C0" w:rsidRDefault="008376C0" w:rsidP="008376C0">
      <w:pPr>
        <w:spacing w:after="240"/>
        <w:jc w:val="both"/>
      </w:pPr>
      <w:r>
        <w:t>¿Qué sugiere acerca del “ambiente” científico?</w:t>
      </w:r>
    </w:p>
    <w:p w14:paraId="31038C0E" w14:textId="77777777" w:rsidR="008376C0" w:rsidRDefault="008376C0" w:rsidP="008376C0">
      <w:pPr>
        <w:jc w:val="both"/>
      </w:pPr>
      <w:r>
        <w:rPr>
          <w:b/>
        </w:rPr>
        <w:t>Segmento 4:</w:t>
      </w:r>
      <w:r>
        <w:t xml:space="preserve">  Discusión Paciente </w:t>
      </w:r>
      <w:proofErr w:type="gramStart"/>
      <w:r>
        <w:t>0  minuto</w:t>
      </w:r>
      <w:proofErr w:type="gramEnd"/>
      <w:r>
        <w:t xml:space="preserve"> 51:50 a 53:2¿Cuál fue el aporte de ciencias sociales?</w:t>
      </w:r>
    </w:p>
    <w:p w14:paraId="7020D0CC" w14:textId="77777777" w:rsidR="008376C0" w:rsidRDefault="008376C0" w:rsidP="008376C0">
      <w:pPr>
        <w:jc w:val="both"/>
      </w:pPr>
    </w:p>
    <w:p w14:paraId="35F7088A" w14:textId="77777777" w:rsidR="008376C0" w:rsidRDefault="008376C0" w:rsidP="008376C0">
      <w:pPr>
        <w:jc w:val="both"/>
      </w:pPr>
      <w:r>
        <w:rPr>
          <w:b/>
        </w:rPr>
        <w:t xml:space="preserve">Segmento </w:t>
      </w:r>
      <w:proofErr w:type="gramStart"/>
      <w:r>
        <w:rPr>
          <w:b/>
        </w:rPr>
        <w:t>5</w:t>
      </w:r>
      <w:r>
        <w:rPr>
          <w:b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>Conferencia</w:t>
      </w:r>
      <w:proofErr w:type="gramEnd"/>
      <w:r>
        <w:t xml:space="preserve"> de prensa en el CDC, Centro para el control y prevención de enfermedades minutos 53:20 a 54:01 y discusión pasillo: minutos 54:01 a 54:57</w:t>
      </w:r>
    </w:p>
    <w:p w14:paraId="610F554C" w14:textId="77777777" w:rsidR="008376C0" w:rsidRDefault="008376C0" w:rsidP="008376C0">
      <w:pPr>
        <w:jc w:val="both"/>
      </w:pPr>
      <w:r>
        <w:t>¿Qué queda planteado acerca de las responsabilidades de los equipos científicos?</w:t>
      </w:r>
    </w:p>
    <w:p w14:paraId="2448232C" w14:textId="77777777" w:rsidR="008376C0" w:rsidRDefault="008376C0" w:rsidP="008376C0"/>
    <w:p w14:paraId="7E7A0B4C" w14:textId="77777777" w:rsidR="008376C0" w:rsidRDefault="008376C0" w:rsidP="008376C0"/>
    <w:p w14:paraId="2B106B48" w14:textId="77777777" w:rsidR="008376C0" w:rsidRDefault="008376C0" w:rsidP="008376C0"/>
    <w:p w14:paraId="2FF0689F" w14:textId="77777777" w:rsidR="008376C0" w:rsidRDefault="008376C0" w:rsidP="008376C0"/>
    <w:p w14:paraId="34EA6FD5" w14:textId="77777777" w:rsidR="008376C0" w:rsidRDefault="008376C0" w:rsidP="008376C0"/>
    <w:p w14:paraId="20D11094" w14:textId="77777777" w:rsidR="008376C0" w:rsidRDefault="008376C0" w:rsidP="008376C0"/>
    <w:p w14:paraId="0F75BB36" w14:textId="77777777" w:rsidR="008376C0" w:rsidRDefault="008376C0" w:rsidP="008376C0"/>
    <w:p w14:paraId="3825D44F" w14:textId="6BCCC417" w:rsidR="008376C0" w:rsidRDefault="008376C0" w:rsidP="00B83C92">
      <w:pPr>
        <w:pStyle w:val="Textoindependiente"/>
        <w:spacing w:before="142"/>
        <w:ind w:left="0"/>
        <w:jc w:val="left"/>
        <w:rPr>
          <w:b/>
          <w:bCs/>
        </w:rPr>
      </w:pPr>
    </w:p>
    <w:p w14:paraId="4985856E" w14:textId="702DA508" w:rsidR="008376C0" w:rsidRDefault="008376C0" w:rsidP="00B83C92">
      <w:pPr>
        <w:pStyle w:val="Textoindependiente"/>
        <w:spacing w:before="142"/>
        <w:ind w:left="0"/>
        <w:jc w:val="left"/>
        <w:rPr>
          <w:b/>
          <w:bCs/>
        </w:rPr>
      </w:pPr>
    </w:p>
    <w:p w14:paraId="56FF1D93" w14:textId="62AB0D3D" w:rsidR="008376C0" w:rsidRDefault="008376C0" w:rsidP="00B83C92">
      <w:pPr>
        <w:pStyle w:val="Textoindependiente"/>
        <w:spacing w:before="142"/>
        <w:ind w:left="0"/>
        <w:jc w:val="left"/>
        <w:rPr>
          <w:b/>
          <w:bCs/>
        </w:rPr>
      </w:pPr>
    </w:p>
    <w:p w14:paraId="72F2D48F" w14:textId="01EFB74E" w:rsidR="00B83C92" w:rsidRPr="00B83C92" w:rsidRDefault="00B83C92" w:rsidP="00B83C92">
      <w:pPr>
        <w:pStyle w:val="Textoindependiente"/>
        <w:spacing w:before="142"/>
        <w:ind w:left="0"/>
        <w:jc w:val="left"/>
        <w:rPr>
          <w:b/>
          <w:bCs/>
        </w:rPr>
      </w:pPr>
    </w:p>
    <w:sectPr w:rsidR="00B83C92" w:rsidRPr="00B83C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01E6" w14:textId="77777777" w:rsidR="00517C6D" w:rsidRDefault="00517C6D" w:rsidP="009508B8">
      <w:pPr>
        <w:spacing w:line="240" w:lineRule="auto"/>
      </w:pPr>
      <w:r>
        <w:separator/>
      </w:r>
    </w:p>
  </w:endnote>
  <w:endnote w:type="continuationSeparator" w:id="0">
    <w:p w14:paraId="25D9992E" w14:textId="77777777" w:rsidR="00517C6D" w:rsidRDefault="00517C6D" w:rsidP="00950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AF45" w14:textId="77777777" w:rsidR="00517C6D" w:rsidRDefault="00517C6D" w:rsidP="009508B8">
      <w:pPr>
        <w:spacing w:line="240" w:lineRule="auto"/>
      </w:pPr>
      <w:r>
        <w:separator/>
      </w:r>
    </w:p>
  </w:footnote>
  <w:footnote w:type="continuationSeparator" w:id="0">
    <w:p w14:paraId="5E42753A" w14:textId="77777777" w:rsidR="00517C6D" w:rsidRDefault="00517C6D" w:rsidP="009508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15F4" w14:textId="5EADA51A" w:rsidR="009508B8" w:rsidRPr="009508B8" w:rsidRDefault="009508B8">
    <w:pPr>
      <w:pStyle w:val="Encabezado"/>
      <w:rPr>
        <w:lang w:val="es-UY"/>
      </w:rPr>
    </w:pPr>
    <w:r>
      <w:rPr>
        <w:lang w:val="es-UY"/>
      </w:rPr>
      <w:t>Práctico 1_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92"/>
    <w:rsid w:val="00230CCE"/>
    <w:rsid w:val="00517C6D"/>
    <w:rsid w:val="008376C0"/>
    <w:rsid w:val="009508B8"/>
    <w:rsid w:val="00B8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7018"/>
  <w15:chartTrackingRefBased/>
  <w15:docId w15:val="{1D0CF1D2-25F6-4DC2-AF99-E5A5E7CD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92"/>
    <w:pPr>
      <w:spacing w:after="0" w:line="276" w:lineRule="auto"/>
    </w:pPr>
    <w:rPr>
      <w:rFonts w:ascii="Arial" w:eastAsia="Arial" w:hAnsi="Arial" w:cs="Arial"/>
      <w:lang w:val="es-419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83C92"/>
    <w:pPr>
      <w:widowControl w:val="0"/>
      <w:autoSpaceDE w:val="0"/>
      <w:autoSpaceDN w:val="0"/>
      <w:spacing w:line="240" w:lineRule="auto"/>
      <w:ind w:left="107"/>
      <w:jc w:val="both"/>
    </w:pPr>
    <w:rPr>
      <w:rFonts w:ascii="Times New Roman" w:eastAsia="Times New Roman" w:hAnsi="Times New Roman" w:cs="Times New Roman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3C92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508B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8B8"/>
    <w:rPr>
      <w:rFonts w:ascii="Arial" w:eastAsia="Arial" w:hAnsi="Arial" w:cs="Arial"/>
      <w:lang w:val="es-419" w:eastAsia="es-UY"/>
    </w:rPr>
  </w:style>
  <w:style w:type="paragraph" w:styleId="Piedepgina">
    <w:name w:val="footer"/>
    <w:basedOn w:val="Normal"/>
    <w:link w:val="PiedepginaCar"/>
    <w:uiPriority w:val="99"/>
    <w:unhideWhenUsed/>
    <w:rsid w:val="009508B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8B8"/>
    <w:rPr>
      <w:rFonts w:ascii="Arial" w:eastAsia="Arial" w:hAnsi="Arial" w:cs="Arial"/>
      <w:lang w:val="es-419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6wZrP0Sop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Belén Morales Sanguinet</dc:creator>
  <cp:keywords/>
  <dc:description/>
  <cp:lastModifiedBy>Lucia Belén Morales Sanguinet</cp:lastModifiedBy>
  <cp:revision>2</cp:revision>
  <dcterms:created xsi:type="dcterms:W3CDTF">2024-03-19T14:57:00Z</dcterms:created>
  <dcterms:modified xsi:type="dcterms:W3CDTF">2024-03-19T15:24:00Z</dcterms:modified>
</cp:coreProperties>
</file>