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Reunión Nº</w:t>
      </w:r>
      <w:r w:rsidDel="00000000" w:rsidR="00000000" w:rsidRPr="00000000">
        <w:rPr>
          <w:rFonts w:ascii="Ubuntu" w:cs="Ubuntu" w:eastAsia="Ubuntu" w:hAnsi="Ubuntu"/>
          <w:sz w:val="22"/>
          <w:szCs w:val="22"/>
          <w:rtl w:val="0"/>
        </w:rPr>
        <w:t xml:space="preserve">7</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/20</w:t>
      </w:r>
      <w:r w:rsidDel="00000000" w:rsidR="00000000" w:rsidRPr="00000000">
        <w:rPr>
          <w:rFonts w:ascii="Ubuntu" w:cs="Ubuntu" w:eastAsia="Ubuntu" w:hAnsi="Ubuntu"/>
          <w:sz w:val="22"/>
          <w:szCs w:val="22"/>
          <w:rtl w:val="0"/>
        </w:rPr>
        <w:t xml:space="preserve">22</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Comisión de Carrera – Licenciatura en Gestión Ambiental</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Fonts w:ascii="Ubuntu" w:cs="Ubuntu" w:eastAsia="Ubuntu" w:hAnsi="Ubuntu"/>
          <w:sz w:val="22"/>
          <w:szCs w:val="22"/>
          <w:rtl w:val="0"/>
        </w:rPr>
        <w:t xml:space="preserve">04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w:t>
      </w:r>
      <w:r w:rsidDel="00000000" w:rsidR="00000000" w:rsidRPr="00000000">
        <w:rPr>
          <w:rFonts w:ascii="Ubuntu" w:cs="Ubuntu" w:eastAsia="Ubuntu" w:hAnsi="Ubuntu"/>
          <w:sz w:val="22"/>
          <w:szCs w:val="22"/>
          <w:rtl w:val="0"/>
        </w:rPr>
        <w:t xml:space="preserve"> mayo </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de 20</w:t>
      </w:r>
      <w:r w:rsidDel="00000000" w:rsidR="00000000" w:rsidRPr="00000000">
        <w:rPr>
          <w:rFonts w:ascii="Ubuntu" w:cs="Ubuntu" w:eastAsia="Ubuntu" w:hAnsi="Ubuntu"/>
          <w:sz w:val="22"/>
          <w:szCs w:val="22"/>
          <w:rtl w:val="0"/>
        </w:rPr>
        <w:t xml:space="preserve">22</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 CURE Maldonado- Rocha</w:t>
      </w:r>
      <w:r w:rsidDel="00000000" w:rsidR="00000000" w:rsidRPr="00000000">
        <w:rPr>
          <w:rFonts w:ascii="Ubuntu" w:cs="Ubuntu" w:eastAsia="Ubuntu" w:hAnsi="Ubuntu"/>
          <w:sz w:val="22"/>
          <w:szCs w:val="22"/>
          <w:rtl w:val="0"/>
        </w:rPr>
        <w:t xml:space="preserve">- TYT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Ubuntu" w:cs="Ubuntu" w:eastAsia="Ubuntu" w:hAnsi="Ubuntu"/>
          <w:b w:val="1"/>
          <w:i w:val="0"/>
          <w:smallCaps w:val="0"/>
          <w:strike w:val="0"/>
          <w:color w:val="00000a"/>
          <w:sz w:val="22"/>
          <w:szCs w:val="22"/>
          <w:u w:val="none"/>
          <w:shd w:fill="auto" w:val="clear"/>
          <w:vertAlign w:val="baseline"/>
        </w:rPr>
      </w:pPr>
      <w:r w:rsidDel="00000000" w:rsidR="00000000" w:rsidRPr="00000000">
        <w:rPr>
          <w:rFonts w:ascii="Ubuntu" w:cs="Ubuntu" w:eastAsia="Ubuntu" w:hAnsi="Ubuntu"/>
          <w:b w:val="1"/>
          <w:i w:val="0"/>
          <w:smallCaps w:val="0"/>
          <w:strike w:val="0"/>
          <w:color w:val="00000a"/>
          <w:sz w:val="22"/>
          <w:szCs w:val="22"/>
          <w:u w:val="none"/>
          <w:shd w:fill="auto" w:val="clear"/>
          <w:vertAlign w:val="baseline"/>
          <w:rtl w:val="0"/>
        </w:rPr>
        <w:t xml:space="preserve">BOLETÍN DE RESOLUCIONES DE LA CC</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ageBreakBefore w:val="0"/>
        <w:widowControl w:val="0"/>
        <w:rPr>
          <w:rFonts w:ascii="Ubuntu" w:cs="Ubuntu" w:eastAsia="Ubuntu" w:hAnsi="Ubuntu"/>
          <w:sz w:val="22"/>
          <w:szCs w:val="22"/>
        </w:rPr>
      </w:pPr>
      <w:r w:rsidDel="00000000" w:rsidR="00000000" w:rsidRPr="00000000">
        <w:rPr>
          <w:rtl w:val="0"/>
        </w:rPr>
      </w:r>
    </w:p>
    <w:p w:rsidR="00000000" w:rsidDel="00000000" w:rsidP="00000000" w:rsidRDefault="00000000" w:rsidRPr="00000000" w14:paraId="00000009">
      <w:pPr>
        <w:pageBreakBefore w:val="0"/>
        <w:widowControl w:val="0"/>
        <w:rPr>
          <w:rFonts w:ascii="Ubuntu" w:cs="Ubuntu" w:eastAsia="Ubuntu" w:hAnsi="Ubuntu"/>
          <w:b w:val="1"/>
          <w:sz w:val="22"/>
          <w:szCs w:val="22"/>
        </w:rPr>
      </w:pPr>
      <w:r w:rsidDel="00000000" w:rsidR="00000000" w:rsidRPr="00000000">
        <w:rPr>
          <w:rFonts w:ascii="Ubuntu" w:cs="Ubuntu" w:eastAsia="Ubuntu" w:hAnsi="Ubuntu"/>
          <w:b w:val="1"/>
          <w:sz w:val="22"/>
          <w:szCs w:val="22"/>
          <w:rtl w:val="0"/>
        </w:rPr>
        <w:t xml:space="preserve">Participantes: Leandro Bergamino, Valentina Terra, Guilllermina Cantou, Natalia Arbulo, Andrea Cardoso, Lucía Ziegler</w:t>
      </w:r>
    </w:p>
    <w:p w:rsidR="00000000" w:rsidDel="00000000" w:rsidP="00000000" w:rsidRDefault="00000000" w:rsidRPr="00000000" w14:paraId="0000000A">
      <w:pPr>
        <w:pageBreakBefore w:val="0"/>
        <w:widowControl w:val="0"/>
        <w:rPr>
          <w:rFonts w:ascii="Ubuntu" w:cs="Ubuntu" w:eastAsia="Ubuntu" w:hAnsi="Ubuntu"/>
          <w:b w:val="1"/>
          <w:sz w:val="22"/>
          <w:szCs w:val="22"/>
        </w:rPr>
      </w:pPr>
      <w:r w:rsidDel="00000000" w:rsidR="00000000" w:rsidRPr="00000000">
        <w:rPr>
          <w:rtl w:val="0"/>
        </w:rPr>
      </w:r>
    </w:p>
    <w:p w:rsidR="00000000" w:rsidDel="00000000" w:rsidP="00000000" w:rsidRDefault="00000000" w:rsidRPr="00000000" w14:paraId="0000000B">
      <w:pPr>
        <w:pageBreakBefore w:val="0"/>
        <w:widowControl w:val="0"/>
        <w:rPr>
          <w:rFonts w:ascii="Ubuntu" w:cs="Ubuntu" w:eastAsia="Ubuntu" w:hAnsi="Ubuntu"/>
          <w:b w:val="1"/>
          <w:sz w:val="22"/>
          <w:szCs w:val="22"/>
        </w:rPr>
      </w:pPr>
      <w:r w:rsidDel="00000000" w:rsidR="00000000" w:rsidRPr="00000000">
        <w:rPr>
          <w:rFonts w:ascii="Ubuntu" w:cs="Ubuntu" w:eastAsia="Ubuntu" w:hAnsi="Ubuntu"/>
          <w:sz w:val="22"/>
          <w:szCs w:val="22"/>
          <w:rtl w:val="0"/>
        </w:rPr>
        <w:t xml:space="preserve">Secretaría: Anaclara Lopardo</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i w:val="0"/>
          <w:smallCaps w:val="0"/>
          <w:strike w:val="0"/>
          <w:color w:val="00000a"/>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Ubuntu" w:cs="Ubuntu" w:eastAsia="Ubuntu" w:hAnsi="Ubuntu"/>
          <w:sz w:val="22"/>
          <w:szCs w:val="22"/>
        </w:rPr>
      </w:pP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Acrónimos: CB: ciclo </w:t>
      </w:r>
      <w:r w:rsidDel="00000000" w:rsidR="00000000" w:rsidRPr="00000000">
        <w:rPr>
          <w:rFonts w:ascii="Ubuntu" w:cs="Ubuntu" w:eastAsia="Ubuntu" w:hAnsi="Ubuntu"/>
          <w:sz w:val="22"/>
          <w:szCs w:val="22"/>
          <w:rtl w:val="0"/>
        </w:rPr>
        <w:t xml:space="preserve">básico</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C</w:t>
      </w:r>
      <w:r w:rsidDel="00000000" w:rsidR="00000000" w:rsidRPr="00000000">
        <w:rPr>
          <w:rFonts w:ascii="Ubuntu" w:cs="Ubuntu" w:eastAsia="Ubuntu" w:hAnsi="Ubuntu"/>
          <w:sz w:val="22"/>
          <w:szCs w:val="22"/>
          <w:rtl w:val="0"/>
        </w:rPr>
        <w:t xml:space="preserve">D</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P: ciclo de profundización. CC: </w:t>
      </w:r>
      <w:r w:rsidDel="00000000" w:rsidR="00000000" w:rsidRPr="00000000">
        <w:rPr>
          <w:rFonts w:ascii="Ubuntu" w:cs="Ubuntu" w:eastAsia="Ubuntu" w:hAnsi="Ubuntu"/>
          <w:sz w:val="22"/>
          <w:szCs w:val="22"/>
          <w:rtl w:val="0"/>
        </w:rPr>
        <w:t xml:space="preserve">Comisión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de carrera. RCDP: responsable del ciclo de profundización. CA: Comité Académico. PDR: Proyecto de resolución. RH: </w:t>
      </w:r>
      <w:r w:rsidDel="00000000" w:rsidR="00000000" w:rsidRPr="00000000">
        <w:rPr>
          <w:rFonts w:ascii="Ubuntu" w:cs="Ubuntu" w:eastAsia="Ubuntu" w:hAnsi="Ubuntu"/>
          <w:sz w:val="22"/>
          <w:szCs w:val="22"/>
          <w:rtl w:val="0"/>
        </w:rPr>
        <w:t xml:space="preserve">Reducción</w:t>
      </w:r>
      <w:r w:rsidDel="00000000" w:rsidR="00000000" w:rsidRPr="00000000">
        <w:rPr>
          <w:rFonts w:ascii="Ubuntu" w:cs="Ubuntu" w:eastAsia="Ubuntu" w:hAnsi="Ubuntu"/>
          <w:i w:val="0"/>
          <w:smallCaps w:val="0"/>
          <w:strike w:val="0"/>
          <w:color w:val="00000a"/>
          <w:sz w:val="22"/>
          <w:szCs w:val="22"/>
          <w:u w:val="none"/>
          <w:shd w:fill="auto" w:val="clear"/>
          <w:vertAlign w:val="baseline"/>
          <w:rtl w:val="0"/>
        </w:rPr>
        <w:t xml:space="preserve"> </w:t>
      </w:r>
      <w:r w:rsidDel="00000000" w:rsidR="00000000" w:rsidRPr="00000000">
        <w:rPr>
          <w:rFonts w:ascii="Ubuntu" w:cs="Ubuntu" w:eastAsia="Ubuntu" w:hAnsi="Ubuntu"/>
          <w:sz w:val="22"/>
          <w:szCs w:val="22"/>
          <w:rtl w:val="0"/>
        </w:rPr>
        <w:t xml:space="preserve">horaria. EH: extensión horaria, MEESS: Manejo de ecosistema, OT: Ordenamiento territorial, UC: Unidad curricular, SRI: Servicio de relaciones exteriores, UAE: Unidad de apoyo a la enseñanza, OD: Orden del día</w:t>
      </w:r>
    </w:p>
    <w:p w:rsidR="00000000" w:rsidDel="00000000" w:rsidP="00000000" w:rsidRDefault="00000000" w:rsidRPr="00000000" w14:paraId="0000000E">
      <w:pPr>
        <w:widowControl w:val="0"/>
        <w:rPr>
          <w:color w:val="000000"/>
          <w:sz w:val="24"/>
          <w:szCs w:val="24"/>
          <w:u w:val="single"/>
        </w:rPr>
      </w:pPr>
      <w:r w:rsidDel="00000000" w:rsidR="00000000" w:rsidRPr="00000000">
        <w:rPr>
          <w:rtl w:val="0"/>
        </w:rPr>
      </w:r>
    </w:p>
    <w:p w:rsidR="00000000" w:rsidDel="00000000" w:rsidP="00000000" w:rsidRDefault="00000000" w:rsidRPr="00000000" w14:paraId="0000000F">
      <w:pPr>
        <w:widowControl w:val="0"/>
        <w:rPr>
          <w:b w:val="1"/>
          <w:sz w:val="24"/>
          <w:szCs w:val="24"/>
        </w:rPr>
      </w:pPr>
      <w:r w:rsidDel="00000000" w:rsidR="00000000" w:rsidRPr="00000000">
        <w:rPr>
          <w:rtl w:val="0"/>
        </w:rPr>
      </w:r>
    </w:p>
    <w:p w:rsidR="00000000" w:rsidDel="00000000" w:rsidP="00000000" w:rsidRDefault="00000000" w:rsidRPr="00000000" w14:paraId="00000010">
      <w:pPr>
        <w:widowControl w:val="0"/>
        <w:rPr>
          <w:color w:val="ff0000"/>
          <w:sz w:val="24"/>
          <w:szCs w:val="24"/>
        </w:rPr>
      </w:pPr>
      <w:r w:rsidDel="00000000" w:rsidR="00000000" w:rsidRPr="00000000">
        <w:rPr>
          <w:b w:val="1"/>
          <w:sz w:val="24"/>
          <w:szCs w:val="24"/>
          <w:rtl w:val="0"/>
        </w:rPr>
        <w:t xml:space="preserve">1. Uso de economías docentes generadas por la RH de Gastón de León - avances.</w:t>
      </w:r>
      <w:r w:rsidDel="00000000" w:rsidR="00000000" w:rsidRPr="00000000">
        <w:rPr>
          <w:rtl w:val="0"/>
        </w:rPr>
      </w:r>
    </w:p>
    <w:p w:rsidR="00000000" w:rsidDel="00000000" w:rsidP="00000000" w:rsidRDefault="00000000" w:rsidRPr="00000000" w14:paraId="00000011">
      <w:pPr>
        <w:widowControl w:val="0"/>
        <w:rPr>
          <w:sz w:val="24"/>
          <w:szCs w:val="24"/>
          <w:u w:val="single"/>
        </w:rPr>
      </w:pPr>
      <w:r w:rsidDel="00000000" w:rsidR="00000000" w:rsidRPr="00000000">
        <w:rPr>
          <w:sz w:val="24"/>
          <w:szCs w:val="24"/>
          <w:u w:val="single"/>
          <w:rtl w:val="0"/>
        </w:rPr>
        <w:t xml:space="preserve">Se resuelve: Intercambiar con los docentes de taller II Maldonado, para ver qué opción ven más viable para el apoyo al curso y conversar con la docente Marina Trobo para ver las posibilidades de una EH para apoyo en ambos cursos (sociología y sostenibilidad y taller II). Mantener en el OD. </w:t>
      </w:r>
    </w:p>
    <w:p w:rsidR="00000000" w:rsidDel="00000000" w:rsidP="00000000" w:rsidRDefault="00000000" w:rsidRPr="00000000" w14:paraId="00000012">
      <w:pPr>
        <w:widowControl w:val="0"/>
        <w:rPr>
          <w:color w:val="ff0000"/>
          <w:sz w:val="24"/>
          <w:szCs w:val="24"/>
        </w:rPr>
      </w:pPr>
      <w:r w:rsidDel="00000000" w:rsidR="00000000" w:rsidRPr="00000000">
        <w:rPr>
          <w:rtl w:val="0"/>
        </w:rPr>
      </w:r>
    </w:p>
    <w:p w:rsidR="00000000" w:rsidDel="00000000" w:rsidP="00000000" w:rsidRDefault="00000000" w:rsidRPr="00000000" w14:paraId="00000013">
      <w:pPr>
        <w:widowControl w:val="0"/>
        <w:rPr>
          <w:color w:val="ff0000"/>
          <w:sz w:val="24"/>
          <w:szCs w:val="24"/>
        </w:rPr>
      </w:pPr>
      <w:r w:rsidDel="00000000" w:rsidR="00000000" w:rsidRPr="00000000">
        <w:rPr>
          <w:b w:val="1"/>
          <w:sz w:val="24"/>
          <w:szCs w:val="24"/>
          <w:rtl w:val="0"/>
        </w:rPr>
        <w:t xml:space="preserve">2. Solicitud de creditización de pasantía académica “Gestión de Cianobacterias en playas recreativas: el caso de las playas de Maldonado”, estudiantes Sabrina González (perfil contam), Aldana Caraballo (perfil contam) y Francisca Piperno (perfil RRPP). Orientada por la docente Carla Cruk y la colaboración de la Dra. Claudia Piccini (IIBCE) y de la Lic. Karina Eirin (CURE).</w:t>
      </w:r>
      <w:r w:rsidDel="00000000" w:rsidR="00000000" w:rsidRPr="00000000">
        <w:rPr>
          <w:rtl w:val="0"/>
        </w:rPr>
      </w:r>
    </w:p>
    <w:p w:rsidR="00000000" w:rsidDel="00000000" w:rsidP="00000000" w:rsidRDefault="00000000" w:rsidRPr="00000000" w14:paraId="00000014">
      <w:pPr>
        <w:widowControl w:val="0"/>
        <w:rPr>
          <w:sz w:val="24"/>
          <w:szCs w:val="24"/>
          <w:u w:val="single"/>
        </w:rPr>
      </w:pPr>
      <w:r w:rsidDel="00000000" w:rsidR="00000000" w:rsidRPr="00000000">
        <w:rPr>
          <w:sz w:val="24"/>
          <w:szCs w:val="24"/>
          <w:u w:val="single"/>
          <w:rtl w:val="0"/>
        </w:rPr>
        <w:t xml:space="preserve">Se resuelve: Mantener en el orden del día hasta recibir los informes finales de la pasantía. </w:t>
      </w:r>
    </w:p>
    <w:p w:rsidR="00000000" w:rsidDel="00000000" w:rsidP="00000000" w:rsidRDefault="00000000" w:rsidRPr="00000000" w14:paraId="00000015">
      <w:pPr>
        <w:widowControl w:val="0"/>
        <w:rPr>
          <w:sz w:val="24"/>
          <w:szCs w:val="24"/>
          <w:u w:val="single"/>
        </w:rPr>
      </w:pPr>
      <w:r w:rsidDel="00000000" w:rsidR="00000000" w:rsidRPr="00000000">
        <w:rPr>
          <w:rtl w:val="0"/>
        </w:rPr>
      </w:r>
    </w:p>
    <w:p w:rsidR="00000000" w:rsidDel="00000000" w:rsidP="00000000" w:rsidRDefault="00000000" w:rsidRPr="00000000" w14:paraId="00000016">
      <w:pPr>
        <w:widowControl w:val="0"/>
        <w:rPr>
          <w:b w:val="1"/>
          <w:color w:val="ff0000"/>
          <w:sz w:val="22"/>
          <w:szCs w:val="22"/>
          <w:u w:val="single"/>
        </w:rPr>
      </w:pPr>
      <w:r w:rsidDel="00000000" w:rsidR="00000000" w:rsidRPr="00000000">
        <w:rPr>
          <w:b w:val="1"/>
          <w:sz w:val="24"/>
          <w:szCs w:val="24"/>
          <w:rtl w:val="0"/>
        </w:rPr>
        <w:t xml:space="preserve">3. Propuesta de curso Educación ambiental I (Núcleo interdisciplinario EA desde el Este). </w:t>
      </w:r>
      <w:r w:rsidDel="00000000" w:rsidR="00000000" w:rsidRPr="00000000">
        <w:rPr>
          <w:rtl w:val="0"/>
        </w:rPr>
      </w:r>
    </w:p>
    <w:p w:rsidR="00000000" w:rsidDel="00000000" w:rsidP="00000000" w:rsidRDefault="00000000" w:rsidRPr="00000000" w14:paraId="00000017">
      <w:pPr>
        <w:widowControl w:val="0"/>
        <w:rPr>
          <w:sz w:val="22"/>
          <w:szCs w:val="22"/>
          <w:u w:val="single"/>
        </w:rPr>
      </w:pPr>
      <w:r w:rsidDel="00000000" w:rsidR="00000000" w:rsidRPr="00000000">
        <w:rPr>
          <w:sz w:val="22"/>
          <w:szCs w:val="22"/>
          <w:u w:val="single"/>
          <w:rtl w:val="0"/>
        </w:rPr>
        <w:t xml:space="preserve">Se resuelve: De acuerdo a la sugerencia del CA, aprobar el curso como opcional para todos los perfiles de profundización.</w:t>
      </w:r>
    </w:p>
    <w:p w:rsidR="00000000" w:rsidDel="00000000" w:rsidP="00000000" w:rsidRDefault="00000000" w:rsidRPr="00000000" w14:paraId="00000018">
      <w:pPr>
        <w:widowControl w:val="0"/>
        <w:rPr>
          <w:sz w:val="22"/>
          <w:szCs w:val="22"/>
          <w:u w:val="single"/>
        </w:rPr>
      </w:pPr>
      <w:r w:rsidDel="00000000" w:rsidR="00000000" w:rsidRPr="00000000">
        <w:rPr>
          <w:rtl w:val="0"/>
        </w:rPr>
      </w:r>
    </w:p>
    <w:p w:rsidR="00000000" w:rsidDel="00000000" w:rsidP="00000000" w:rsidRDefault="00000000" w:rsidRPr="00000000" w14:paraId="00000019">
      <w:pPr>
        <w:widowControl w:val="0"/>
        <w:rPr>
          <w:b w:val="1"/>
          <w:color w:val="ff0000"/>
          <w:sz w:val="22"/>
          <w:szCs w:val="22"/>
          <w:u w:val="single"/>
        </w:rPr>
      </w:pPr>
      <w:r w:rsidDel="00000000" w:rsidR="00000000" w:rsidRPr="00000000">
        <w:rPr>
          <w:b w:val="1"/>
          <w:sz w:val="24"/>
          <w:szCs w:val="24"/>
          <w:rtl w:val="0"/>
        </w:rPr>
        <w:t xml:space="preserve">4. Criterios para racionalizar la oferta de cursos y propuestas de cursos nuevos. El tema fue discutido en el CA (ver acta adjunta), resolviendo lo siguiente:</w:t>
      </w:r>
      <w:r w:rsidDel="00000000" w:rsidR="00000000" w:rsidRPr="00000000">
        <w:rPr>
          <w:rtl w:val="0"/>
        </w:rPr>
      </w:r>
    </w:p>
    <w:p w:rsidR="00000000" w:rsidDel="00000000" w:rsidP="00000000" w:rsidRDefault="00000000" w:rsidRPr="00000000" w14:paraId="0000001A">
      <w:pPr>
        <w:widowControl w:val="0"/>
        <w:rPr>
          <w:sz w:val="24"/>
          <w:szCs w:val="24"/>
          <w:u w:val="single"/>
        </w:rPr>
      </w:pPr>
      <w:r w:rsidDel="00000000" w:rsidR="00000000" w:rsidRPr="00000000">
        <w:rPr>
          <w:sz w:val="24"/>
          <w:szCs w:val="24"/>
          <w:u w:val="single"/>
          <w:rtl w:val="0"/>
        </w:rPr>
        <w:t xml:space="preserve">Se toma conocimiento de las recomendaciones del CA en este sentido y se continuarán las gestiones. </w:t>
      </w:r>
    </w:p>
    <w:p w:rsidR="00000000" w:rsidDel="00000000" w:rsidP="00000000" w:rsidRDefault="00000000" w:rsidRPr="00000000" w14:paraId="0000001B">
      <w:pPr>
        <w:widowControl w:val="0"/>
        <w:rPr>
          <w:b w:val="1"/>
          <w:sz w:val="24"/>
          <w:szCs w:val="24"/>
        </w:rPr>
      </w:pPr>
      <w:r w:rsidDel="00000000" w:rsidR="00000000" w:rsidRPr="00000000">
        <w:rPr>
          <w:rtl w:val="0"/>
        </w:rPr>
      </w:r>
    </w:p>
    <w:p w:rsidR="00000000" w:rsidDel="00000000" w:rsidP="00000000" w:rsidRDefault="00000000" w:rsidRPr="00000000" w14:paraId="0000001C">
      <w:pPr>
        <w:widowControl w:val="0"/>
        <w:rPr>
          <w:b w:val="1"/>
          <w:sz w:val="24"/>
          <w:szCs w:val="24"/>
        </w:rPr>
      </w:pPr>
      <w:r w:rsidDel="00000000" w:rsidR="00000000" w:rsidRPr="00000000">
        <w:rPr>
          <w:b w:val="1"/>
          <w:sz w:val="24"/>
          <w:szCs w:val="24"/>
          <w:rtl w:val="0"/>
        </w:rPr>
        <w:t xml:space="preserve">5. Planificación anual CC LGA, temas a estudiar en profundidad. Asignar el tratamiento a miembros de la CC y definir plazos.</w:t>
      </w:r>
    </w:p>
    <w:p w:rsidR="00000000" w:rsidDel="00000000" w:rsidP="00000000" w:rsidRDefault="00000000" w:rsidRPr="00000000" w14:paraId="0000001D">
      <w:pPr>
        <w:widowControl w:val="0"/>
        <w:rPr>
          <w:sz w:val="24"/>
          <w:szCs w:val="24"/>
          <w:u w:val="single"/>
        </w:rPr>
      </w:pPr>
      <w:r w:rsidDel="00000000" w:rsidR="00000000" w:rsidRPr="00000000">
        <w:rPr>
          <w:sz w:val="24"/>
          <w:szCs w:val="24"/>
          <w:u w:val="single"/>
          <w:rtl w:val="0"/>
        </w:rPr>
        <w:t xml:space="preserve">Se resuelve: Asignar los miembros de la CC para el tratamiento de los temas definidos:</w:t>
      </w:r>
    </w:p>
    <w:p w:rsidR="00000000" w:rsidDel="00000000" w:rsidP="00000000" w:rsidRDefault="00000000" w:rsidRPr="00000000" w14:paraId="0000001E">
      <w:pPr>
        <w:widowControl w:val="0"/>
        <w:rPr>
          <w:b w:val="1"/>
          <w:sz w:val="24"/>
          <w:szCs w:val="24"/>
        </w:rPr>
      </w:pPr>
      <w:r w:rsidDel="00000000" w:rsidR="00000000" w:rsidRPr="00000000">
        <w:rPr>
          <w:rtl w:val="0"/>
        </w:rPr>
      </w:r>
    </w:p>
    <w:p w:rsidR="00000000" w:rsidDel="00000000" w:rsidP="00000000" w:rsidRDefault="00000000" w:rsidRPr="00000000" w14:paraId="0000001F">
      <w:pPr>
        <w:widowControl w:val="0"/>
        <w:numPr>
          <w:ilvl w:val="0"/>
          <w:numId w:val="1"/>
        </w:numPr>
        <w:ind w:left="720" w:hanging="360"/>
        <w:rPr>
          <w:sz w:val="24"/>
          <w:szCs w:val="24"/>
        </w:rPr>
      </w:pPr>
      <w:r w:rsidDel="00000000" w:rsidR="00000000" w:rsidRPr="00000000">
        <w:rPr>
          <w:sz w:val="24"/>
          <w:szCs w:val="24"/>
          <w:u w:val="single"/>
          <w:rtl w:val="0"/>
        </w:rPr>
        <w:t xml:space="preserve">Gestiones y negociación de LGA con dptos y pdu vinculados: Talleres interdisciplinarios y apoyo a otros cursos LGA. - Natalia Arbulo, Leandro Bergamino</w:t>
      </w:r>
    </w:p>
    <w:p w:rsidR="00000000" w:rsidDel="00000000" w:rsidP="00000000" w:rsidRDefault="00000000" w:rsidRPr="00000000" w14:paraId="00000020">
      <w:pPr>
        <w:widowControl w:val="0"/>
        <w:rPr>
          <w:sz w:val="24"/>
          <w:szCs w:val="24"/>
          <w:u w:val="single"/>
        </w:rPr>
      </w:pPr>
      <w:r w:rsidDel="00000000" w:rsidR="00000000" w:rsidRPr="00000000">
        <w:rPr>
          <w:rtl w:val="0"/>
        </w:rPr>
      </w:r>
    </w:p>
    <w:p w:rsidR="00000000" w:rsidDel="00000000" w:rsidP="00000000" w:rsidRDefault="00000000" w:rsidRPr="00000000" w14:paraId="00000021">
      <w:pPr>
        <w:widowControl w:val="0"/>
        <w:numPr>
          <w:ilvl w:val="0"/>
          <w:numId w:val="2"/>
        </w:numPr>
        <w:ind w:left="720" w:hanging="360"/>
        <w:rPr>
          <w:sz w:val="24"/>
          <w:szCs w:val="24"/>
        </w:rPr>
      </w:pPr>
      <w:r w:rsidDel="00000000" w:rsidR="00000000" w:rsidRPr="00000000">
        <w:rPr>
          <w:sz w:val="24"/>
          <w:szCs w:val="24"/>
          <w:u w:val="single"/>
          <w:rtl w:val="0"/>
        </w:rPr>
        <w:t xml:space="preserve">Propuesta de reválidas y creditizaciones integral y automática de la Tec en conservación y gestión de áreas naturales  (CETP UTU Arrayanes) y Tec en control ambiental (UTU-LATU) para estudiantes LGA.  - Alvaro Soutullo, Leandro Bergamino, Lorena Rodríguez</w:t>
      </w:r>
    </w:p>
    <w:p w:rsidR="00000000" w:rsidDel="00000000" w:rsidP="00000000" w:rsidRDefault="00000000" w:rsidRPr="00000000" w14:paraId="00000022">
      <w:pPr>
        <w:widowControl w:val="0"/>
        <w:ind w:left="720" w:firstLine="0"/>
        <w:rPr>
          <w:sz w:val="24"/>
          <w:szCs w:val="24"/>
          <w:u w:val="single"/>
        </w:rPr>
      </w:pPr>
      <w:r w:rsidDel="00000000" w:rsidR="00000000" w:rsidRPr="00000000">
        <w:rPr>
          <w:rtl w:val="0"/>
        </w:rPr>
      </w:r>
    </w:p>
    <w:p w:rsidR="00000000" w:rsidDel="00000000" w:rsidP="00000000" w:rsidRDefault="00000000" w:rsidRPr="00000000" w14:paraId="00000023">
      <w:pPr>
        <w:widowControl w:val="0"/>
        <w:numPr>
          <w:ilvl w:val="0"/>
          <w:numId w:val="2"/>
        </w:numPr>
        <w:ind w:left="720" w:hanging="360"/>
        <w:rPr>
          <w:sz w:val="24"/>
          <w:szCs w:val="24"/>
        </w:rPr>
      </w:pPr>
      <w:r w:rsidDel="00000000" w:rsidR="00000000" w:rsidRPr="00000000">
        <w:rPr>
          <w:sz w:val="24"/>
          <w:szCs w:val="24"/>
          <w:u w:val="single"/>
          <w:rtl w:val="0"/>
        </w:rPr>
        <w:t xml:space="preserve">Criterios y procedimiento para la aplicación de cupos en cursos de LGA</w:t>
      </w:r>
    </w:p>
    <w:p w:rsidR="00000000" w:rsidDel="00000000" w:rsidP="00000000" w:rsidRDefault="00000000" w:rsidRPr="00000000" w14:paraId="00000024">
      <w:pPr>
        <w:widowControl w:val="0"/>
        <w:ind w:left="720" w:firstLine="0"/>
        <w:rPr>
          <w:sz w:val="24"/>
          <w:szCs w:val="24"/>
          <w:u w:val="single"/>
        </w:rPr>
      </w:pPr>
      <w:r w:rsidDel="00000000" w:rsidR="00000000" w:rsidRPr="00000000">
        <w:rPr>
          <w:rtl w:val="0"/>
        </w:rPr>
      </w:r>
    </w:p>
    <w:p w:rsidR="00000000" w:rsidDel="00000000" w:rsidP="00000000" w:rsidRDefault="00000000" w:rsidRPr="00000000" w14:paraId="00000025">
      <w:pPr>
        <w:widowControl w:val="0"/>
        <w:numPr>
          <w:ilvl w:val="0"/>
          <w:numId w:val="3"/>
        </w:numPr>
        <w:ind w:left="720" w:hanging="360"/>
        <w:rPr>
          <w:sz w:val="24"/>
          <w:szCs w:val="24"/>
        </w:rPr>
      </w:pPr>
      <w:r w:rsidDel="00000000" w:rsidR="00000000" w:rsidRPr="00000000">
        <w:rPr>
          <w:sz w:val="24"/>
          <w:szCs w:val="24"/>
          <w:u w:val="single"/>
          <w:rtl w:val="0"/>
        </w:rPr>
        <w:t xml:space="preserve">Criterios para gastos de cursos de LGA - Andrea Cardoso</w:t>
      </w:r>
    </w:p>
    <w:p w:rsidR="00000000" w:rsidDel="00000000" w:rsidP="00000000" w:rsidRDefault="00000000" w:rsidRPr="00000000" w14:paraId="00000026">
      <w:pPr>
        <w:widowControl w:val="0"/>
        <w:ind w:left="720" w:firstLine="0"/>
        <w:rPr>
          <w:sz w:val="24"/>
          <w:szCs w:val="24"/>
          <w:u w:val="single"/>
        </w:rPr>
      </w:pPr>
      <w:r w:rsidDel="00000000" w:rsidR="00000000" w:rsidRPr="00000000">
        <w:rPr>
          <w:rtl w:val="0"/>
        </w:rPr>
      </w:r>
    </w:p>
    <w:p w:rsidR="00000000" w:rsidDel="00000000" w:rsidP="00000000" w:rsidRDefault="00000000" w:rsidRPr="00000000" w14:paraId="00000027">
      <w:pPr>
        <w:widowControl w:val="0"/>
        <w:numPr>
          <w:ilvl w:val="0"/>
          <w:numId w:val="3"/>
        </w:numPr>
        <w:ind w:left="720" w:hanging="360"/>
        <w:rPr>
          <w:sz w:val="24"/>
          <w:szCs w:val="24"/>
        </w:rPr>
      </w:pPr>
      <w:r w:rsidDel="00000000" w:rsidR="00000000" w:rsidRPr="00000000">
        <w:rPr>
          <w:sz w:val="24"/>
          <w:szCs w:val="24"/>
          <w:u w:val="single"/>
          <w:rtl w:val="0"/>
        </w:rPr>
        <w:t xml:space="preserve">Encomendar al Comité académico:  criterios para la racionalización de cursos de LGA y evaluación de los procesos de monografía y trabajo final luego de la aplicación   de la guía para la realización de la monografía de LGA</w:t>
      </w:r>
    </w:p>
    <w:p w:rsidR="00000000" w:rsidDel="00000000" w:rsidP="00000000" w:rsidRDefault="00000000" w:rsidRPr="00000000" w14:paraId="00000028">
      <w:pPr>
        <w:widowControl w:val="0"/>
        <w:rPr>
          <w:b w:val="1"/>
          <w:sz w:val="24"/>
          <w:szCs w:val="24"/>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widowControl w:val="0"/>
        <w:rPr>
          <w:b w:val="1"/>
          <w:sz w:val="24"/>
          <w:szCs w:val="24"/>
        </w:rPr>
      </w:pPr>
      <w:r w:rsidDel="00000000" w:rsidR="00000000" w:rsidRPr="00000000">
        <w:rPr>
          <w:b w:val="1"/>
          <w:sz w:val="24"/>
          <w:szCs w:val="24"/>
          <w:rtl w:val="0"/>
        </w:rPr>
        <w:t xml:space="preserve">6. Expediente reválidas y creditizaciones de Fac de medicina estudiante Manuela Luca Viña. </w:t>
      </w:r>
    </w:p>
    <w:p w:rsidR="00000000" w:rsidDel="00000000" w:rsidP="00000000" w:rsidRDefault="00000000" w:rsidRPr="00000000" w14:paraId="0000002A">
      <w:pPr>
        <w:widowControl w:val="0"/>
        <w:rPr>
          <w:color w:val="ff0000"/>
          <w:sz w:val="24"/>
          <w:szCs w:val="24"/>
        </w:rPr>
      </w:pPr>
      <w:r w:rsidDel="00000000" w:rsidR="00000000" w:rsidRPr="00000000">
        <w:rPr>
          <w:sz w:val="24"/>
          <w:szCs w:val="24"/>
          <w:u w:val="single"/>
          <w:rtl w:val="0"/>
        </w:rPr>
        <w:t xml:space="preserve">Se resuelve: Visto que aun no hemos recibido los informes de docentes asesores solicitados, mantener en el orden del día.</w:t>
      </w:r>
      <w:r w:rsidDel="00000000" w:rsidR="00000000" w:rsidRPr="00000000">
        <w:rPr>
          <w:rtl w:val="0"/>
        </w:rPr>
      </w:r>
    </w:p>
    <w:p w:rsidR="00000000" w:rsidDel="00000000" w:rsidP="00000000" w:rsidRDefault="00000000" w:rsidRPr="00000000" w14:paraId="0000002B">
      <w:pPr>
        <w:widowControl w:val="0"/>
        <w:rPr>
          <w:sz w:val="24"/>
          <w:szCs w:val="24"/>
          <w:u w:val="single"/>
        </w:rPr>
      </w:pPr>
      <w:r w:rsidDel="00000000" w:rsidR="00000000" w:rsidRPr="00000000">
        <w:rPr>
          <w:rtl w:val="0"/>
        </w:rPr>
      </w:r>
    </w:p>
    <w:p w:rsidR="00000000" w:rsidDel="00000000" w:rsidP="00000000" w:rsidRDefault="00000000" w:rsidRPr="00000000" w14:paraId="0000002C">
      <w:pPr>
        <w:widowControl w:val="0"/>
        <w:rPr>
          <w:b w:val="1"/>
          <w:sz w:val="24"/>
          <w:szCs w:val="24"/>
        </w:rPr>
      </w:pPr>
      <w:r w:rsidDel="00000000" w:rsidR="00000000" w:rsidRPr="00000000">
        <w:rPr>
          <w:b w:val="1"/>
          <w:sz w:val="24"/>
          <w:szCs w:val="24"/>
          <w:rtl w:val="0"/>
        </w:rPr>
        <w:t xml:space="preserve">7. Cargo del perfil de Matemática de LGA.</w:t>
      </w:r>
    </w:p>
    <w:p w:rsidR="00000000" w:rsidDel="00000000" w:rsidP="00000000" w:rsidRDefault="00000000" w:rsidRPr="00000000" w14:paraId="0000002D">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2E">
      <w:pPr>
        <w:widowControl w:val="0"/>
        <w:rPr>
          <w:sz w:val="24"/>
          <w:szCs w:val="24"/>
          <w:u w:val="single"/>
        </w:rPr>
      </w:pPr>
      <w:r w:rsidDel="00000000" w:rsidR="00000000" w:rsidRPr="00000000">
        <w:rPr>
          <w:rtl w:val="0"/>
        </w:rPr>
      </w:r>
    </w:p>
    <w:p w:rsidR="00000000" w:rsidDel="00000000" w:rsidP="00000000" w:rsidRDefault="00000000" w:rsidRPr="00000000" w14:paraId="0000002F">
      <w:pPr>
        <w:widowControl w:val="0"/>
        <w:rPr>
          <w:color w:val="ff0000"/>
          <w:sz w:val="24"/>
          <w:szCs w:val="24"/>
        </w:rPr>
      </w:pPr>
      <w:r w:rsidDel="00000000" w:rsidR="00000000" w:rsidRPr="00000000">
        <w:rPr>
          <w:b w:val="1"/>
          <w:sz w:val="24"/>
          <w:szCs w:val="24"/>
          <w:rtl w:val="0"/>
        </w:rPr>
        <w:t xml:space="preserve">8. Solicitud de creditización de cursos de EP, estudiante Sofía Fascioli:  Herramientas para una gestión sostenible del Palmar de Rocha (30hs, 2 créditos) y Pedagogía de los conflictos ambientales (21hs, 1 crédito).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0">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1">
      <w:pPr>
        <w:widowControl w:val="0"/>
        <w:rPr>
          <w:color w:val="ff0000"/>
          <w:sz w:val="24"/>
          <w:szCs w:val="24"/>
        </w:rPr>
      </w:pPr>
      <w:r w:rsidDel="00000000" w:rsidR="00000000" w:rsidRPr="00000000">
        <w:rPr>
          <w:rtl w:val="0"/>
        </w:rPr>
      </w:r>
    </w:p>
    <w:p w:rsidR="00000000" w:rsidDel="00000000" w:rsidP="00000000" w:rsidRDefault="00000000" w:rsidRPr="00000000" w14:paraId="00000032">
      <w:pPr>
        <w:widowControl w:val="0"/>
        <w:rPr>
          <w:b w:val="1"/>
          <w:sz w:val="24"/>
          <w:szCs w:val="24"/>
        </w:rPr>
      </w:pPr>
      <w:r w:rsidDel="00000000" w:rsidR="00000000" w:rsidRPr="00000000">
        <w:rPr>
          <w:b w:val="1"/>
          <w:sz w:val="24"/>
          <w:szCs w:val="24"/>
          <w:rtl w:val="0"/>
        </w:rPr>
        <w:t xml:space="preserve">9. Solicitud de fondos traslado docentes Rocha- Maldo TALLER II.</w:t>
      </w:r>
    </w:p>
    <w:p w:rsidR="00000000" w:rsidDel="00000000" w:rsidP="00000000" w:rsidRDefault="00000000" w:rsidRPr="00000000" w14:paraId="00000033">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4">
      <w:pPr>
        <w:widowControl w:val="0"/>
        <w:rPr>
          <w:b w:val="1"/>
          <w:sz w:val="24"/>
          <w:szCs w:val="24"/>
          <w:u w:val="single"/>
        </w:rPr>
      </w:pPr>
      <w:r w:rsidDel="00000000" w:rsidR="00000000" w:rsidRPr="00000000">
        <w:rPr>
          <w:rtl w:val="0"/>
        </w:rPr>
      </w:r>
    </w:p>
    <w:p w:rsidR="00000000" w:rsidDel="00000000" w:rsidP="00000000" w:rsidRDefault="00000000" w:rsidRPr="00000000" w14:paraId="00000035">
      <w:pPr>
        <w:widowControl w:val="0"/>
        <w:rPr>
          <w:color w:val="ff0000"/>
          <w:sz w:val="24"/>
          <w:szCs w:val="24"/>
        </w:rPr>
      </w:pPr>
      <w:r w:rsidDel="00000000" w:rsidR="00000000" w:rsidRPr="00000000">
        <w:rPr>
          <w:b w:val="1"/>
          <w:sz w:val="24"/>
          <w:szCs w:val="24"/>
          <w:rtl w:val="0"/>
        </w:rPr>
        <w:t xml:space="preserve">10. Expe N° 301430-000005-22. Solicitud de creditización de pasantía académica de la estudiante Lucía Andrioli, orientada por la docente Cecilia De Soto, en el marco del proyecto La Paloma limpia. La propuesta de pasantía fue aprobada por la CC. </w:t>
      </w:r>
      <w:r w:rsidDel="00000000" w:rsidR="00000000" w:rsidRPr="00000000">
        <w:rPr>
          <w:rtl w:val="0"/>
        </w:rPr>
      </w:r>
    </w:p>
    <w:p w:rsidR="00000000" w:rsidDel="00000000" w:rsidP="00000000" w:rsidRDefault="00000000" w:rsidRPr="00000000" w14:paraId="00000036">
      <w:pPr>
        <w:widowControl w:val="0"/>
        <w:rPr>
          <w:sz w:val="24"/>
          <w:szCs w:val="24"/>
          <w:u w:val="single"/>
        </w:rPr>
      </w:pPr>
      <w:r w:rsidDel="00000000" w:rsidR="00000000" w:rsidRPr="00000000">
        <w:rPr>
          <w:sz w:val="24"/>
          <w:szCs w:val="24"/>
          <w:u w:val="single"/>
          <w:rtl w:val="0"/>
        </w:rPr>
        <w:t xml:space="preserve">Se resuelve: Solicitar a la docente orientadora un desglose de actividades realizadas y carga horaria dedicada por cada estudiante de la pasantía. Mantener en el orden del día. </w:t>
      </w:r>
    </w:p>
    <w:p w:rsidR="00000000" w:rsidDel="00000000" w:rsidP="00000000" w:rsidRDefault="00000000" w:rsidRPr="00000000" w14:paraId="00000037">
      <w:pPr>
        <w:widowControl w:val="0"/>
        <w:rPr>
          <w:b w:val="1"/>
          <w:sz w:val="24"/>
          <w:szCs w:val="24"/>
        </w:rPr>
      </w:pPr>
      <w:r w:rsidDel="00000000" w:rsidR="00000000" w:rsidRPr="00000000">
        <w:rPr>
          <w:rtl w:val="0"/>
        </w:rPr>
      </w:r>
    </w:p>
    <w:p w:rsidR="00000000" w:rsidDel="00000000" w:rsidP="00000000" w:rsidRDefault="00000000" w:rsidRPr="00000000" w14:paraId="00000038">
      <w:pPr>
        <w:widowControl w:val="0"/>
        <w:rPr>
          <w:b w:val="1"/>
          <w:sz w:val="24"/>
          <w:szCs w:val="24"/>
        </w:rPr>
      </w:pPr>
      <w:r w:rsidDel="00000000" w:rsidR="00000000" w:rsidRPr="00000000">
        <w:rPr>
          <w:b w:val="1"/>
          <w:sz w:val="24"/>
          <w:szCs w:val="24"/>
          <w:rtl w:val="0"/>
        </w:rPr>
        <w:t xml:space="preserve">11. Solicitud de inscripción condicional a cursos del CDP tardía, estudiante Agustina Pulchiarelli</w:t>
      </w:r>
      <w:r w:rsidDel="00000000" w:rsidR="00000000" w:rsidRPr="00000000">
        <w:rPr>
          <w:b w:val="1"/>
          <w:sz w:val="22"/>
          <w:szCs w:val="22"/>
          <w:rtl w:val="0"/>
        </w:rPr>
        <w:t xml:space="preserve">: </w:t>
      </w:r>
      <w:r w:rsidDel="00000000" w:rsidR="00000000" w:rsidRPr="00000000">
        <w:rPr>
          <w:b w:val="1"/>
          <w:sz w:val="24"/>
          <w:szCs w:val="24"/>
          <w:rtl w:val="0"/>
        </w:rPr>
        <w:t xml:space="preserve">Innovación y emprendimientos para la gestión ambiental y Taller Interdisciplinario de tópicos regionales III de la sede Rocha.</w:t>
      </w:r>
    </w:p>
    <w:p w:rsidR="00000000" w:rsidDel="00000000" w:rsidP="00000000" w:rsidRDefault="00000000" w:rsidRPr="00000000" w14:paraId="00000039">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A">
      <w:pPr>
        <w:widowControl w:val="0"/>
        <w:rPr>
          <w:color w:val="ff0000"/>
          <w:sz w:val="24"/>
          <w:szCs w:val="24"/>
        </w:rPr>
      </w:pPr>
      <w:r w:rsidDel="00000000" w:rsidR="00000000" w:rsidRPr="00000000">
        <w:rPr>
          <w:rtl w:val="0"/>
        </w:rPr>
      </w:r>
    </w:p>
    <w:p w:rsidR="00000000" w:rsidDel="00000000" w:rsidP="00000000" w:rsidRDefault="00000000" w:rsidRPr="00000000" w14:paraId="0000003B">
      <w:pPr>
        <w:widowControl w:val="0"/>
        <w:rPr>
          <w:b w:val="1"/>
          <w:sz w:val="24"/>
          <w:szCs w:val="24"/>
        </w:rPr>
      </w:pPr>
      <w:r w:rsidDel="00000000" w:rsidR="00000000" w:rsidRPr="00000000">
        <w:rPr>
          <w:b w:val="1"/>
          <w:sz w:val="24"/>
          <w:szCs w:val="24"/>
          <w:rtl w:val="0"/>
        </w:rPr>
        <w:t xml:space="preserve">12. Expe N°301400-000057-22. Solicitud de reválidas y acreditaciones a la estudiante Yohana González. Asignaturas CIO CYT sede Treinta y Tres. </w:t>
      </w:r>
    </w:p>
    <w:p w:rsidR="00000000" w:rsidDel="00000000" w:rsidP="00000000" w:rsidRDefault="00000000" w:rsidRPr="00000000" w14:paraId="0000003C">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3D">
      <w:pPr>
        <w:widowControl w:val="0"/>
        <w:rPr>
          <w:b w:val="1"/>
          <w:sz w:val="24"/>
          <w:szCs w:val="24"/>
        </w:rPr>
      </w:pPr>
      <w:r w:rsidDel="00000000" w:rsidR="00000000" w:rsidRPr="00000000">
        <w:rPr>
          <w:rtl w:val="0"/>
        </w:rPr>
      </w:r>
    </w:p>
    <w:p w:rsidR="00000000" w:rsidDel="00000000" w:rsidP="00000000" w:rsidRDefault="00000000" w:rsidRPr="00000000" w14:paraId="0000003E">
      <w:pPr>
        <w:widowControl w:val="0"/>
        <w:rPr>
          <w:b w:val="1"/>
          <w:sz w:val="24"/>
          <w:szCs w:val="24"/>
        </w:rPr>
      </w:pPr>
      <w:r w:rsidDel="00000000" w:rsidR="00000000" w:rsidRPr="00000000">
        <w:rPr>
          <w:b w:val="1"/>
          <w:sz w:val="24"/>
          <w:szCs w:val="24"/>
          <w:rtl w:val="0"/>
        </w:rPr>
        <w:t xml:space="preserve">13. Creditización EFI “Soberanía alimentaria en los barrios” para estudiantes LGA.</w:t>
      </w:r>
    </w:p>
    <w:p w:rsidR="00000000" w:rsidDel="00000000" w:rsidP="00000000" w:rsidRDefault="00000000" w:rsidRPr="00000000" w14:paraId="0000003F">
      <w:pPr>
        <w:widowControl w:val="0"/>
        <w:rPr>
          <w:sz w:val="24"/>
          <w:szCs w:val="24"/>
          <w:u w:val="single"/>
        </w:rPr>
      </w:pPr>
      <w:r w:rsidDel="00000000" w:rsidR="00000000" w:rsidRPr="00000000">
        <w:rPr>
          <w:sz w:val="24"/>
          <w:szCs w:val="24"/>
          <w:u w:val="single"/>
          <w:rtl w:val="0"/>
        </w:rPr>
        <w:t xml:space="preserve">Mantener en el orden del día.</w:t>
      </w:r>
    </w:p>
    <w:p w:rsidR="00000000" w:rsidDel="00000000" w:rsidP="00000000" w:rsidRDefault="00000000" w:rsidRPr="00000000" w14:paraId="00000040">
      <w:pPr>
        <w:widowControl w:val="0"/>
        <w:rPr>
          <w:b w:val="1"/>
          <w:color w:val="ff0000"/>
          <w:sz w:val="24"/>
          <w:szCs w:val="24"/>
        </w:rPr>
      </w:pPr>
      <w:r w:rsidDel="00000000" w:rsidR="00000000" w:rsidRPr="00000000">
        <w:rPr>
          <w:rtl w:val="0"/>
        </w:rPr>
      </w:r>
    </w:p>
    <w:p w:rsidR="00000000" w:rsidDel="00000000" w:rsidP="00000000" w:rsidRDefault="00000000" w:rsidRPr="00000000" w14:paraId="00000041">
      <w:pPr>
        <w:widowControl w:val="0"/>
        <w:rPr>
          <w:b w:val="1"/>
          <w:sz w:val="24"/>
          <w:szCs w:val="24"/>
        </w:rPr>
      </w:pPr>
      <w:r w:rsidDel="00000000" w:rsidR="00000000" w:rsidRPr="00000000">
        <w:rPr>
          <w:b w:val="1"/>
          <w:sz w:val="24"/>
          <w:szCs w:val="24"/>
          <w:rtl w:val="0"/>
        </w:rPr>
        <w:t xml:space="preserve">14. Circular de la junta departamental de Maldonado, por exposición de la edila Susana Henández sobre temas ambientales en el dpto. </w:t>
      </w:r>
    </w:p>
    <w:p w:rsidR="00000000" w:rsidDel="00000000" w:rsidP="00000000" w:rsidRDefault="00000000" w:rsidRPr="00000000" w14:paraId="00000042">
      <w:pPr>
        <w:widowControl w:val="0"/>
        <w:rPr>
          <w:b w:val="1"/>
          <w:sz w:val="24"/>
          <w:szCs w:val="24"/>
        </w:rPr>
      </w:pPr>
      <w:r w:rsidDel="00000000" w:rsidR="00000000" w:rsidRPr="00000000">
        <w:rPr>
          <w:sz w:val="24"/>
          <w:szCs w:val="24"/>
          <w:u w:val="single"/>
          <w:rtl w:val="0"/>
        </w:rPr>
        <w:t xml:space="preserve">Mantener en el orden del día.</w:t>
      </w:r>
      <w:r w:rsidDel="00000000" w:rsidR="00000000" w:rsidRPr="00000000">
        <w:rPr>
          <w:rtl w:val="0"/>
        </w:rPr>
      </w:r>
    </w:p>
    <w:p w:rsidR="00000000" w:rsidDel="00000000" w:rsidP="00000000" w:rsidRDefault="00000000" w:rsidRPr="00000000" w14:paraId="00000043">
      <w:pPr>
        <w:widowControl w:val="0"/>
        <w:rPr>
          <w:b w:val="1"/>
          <w:sz w:val="24"/>
          <w:szCs w:val="24"/>
        </w:rPr>
      </w:pPr>
      <w:r w:rsidDel="00000000" w:rsidR="00000000" w:rsidRPr="00000000">
        <w:rPr>
          <w:rtl w:val="0"/>
        </w:rPr>
      </w:r>
    </w:p>
    <w:p w:rsidR="00000000" w:rsidDel="00000000" w:rsidP="00000000" w:rsidRDefault="00000000" w:rsidRPr="00000000" w14:paraId="00000044">
      <w:pPr>
        <w:widowControl w:val="0"/>
        <w:rPr>
          <w:sz w:val="24"/>
          <w:szCs w:val="24"/>
        </w:rPr>
      </w:pPr>
      <w:r w:rsidDel="00000000" w:rsidR="00000000" w:rsidRPr="00000000">
        <w:rPr>
          <w:b w:val="1"/>
          <w:sz w:val="24"/>
          <w:szCs w:val="24"/>
          <w:rtl w:val="0"/>
        </w:rPr>
        <w:t xml:space="preserve">15. Postulaciones al programa de movilidad estudiantil internacional, red PIMA PROMADES. Seleccionar titular y dos suplentes en base a avance y promedio de escolaridad.</w:t>
      </w:r>
      <w:r w:rsidDel="00000000" w:rsidR="00000000" w:rsidRPr="00000000">
        <w:rPr>
          <w:rtl w:val="0"/>
        </w:rPr>
      </w:r>
    </w:p>
    <w:p w:rsidR="00000000" w:rsidDel="00000000" w:rsidP="00000000" w:rsidRDefault="00000000" w:rsidRPr="00000000" w14:paraId="00000045">
      <w:pPr>
        <w:widowControl w:val="0"/>
        <w:rPr>
          <w:sz w:val="24"/>
          <w:szCs w:val="24"/>
          <w:u w:val="single"/>
        </w:rPr>
      </w:pPr>
      <w:r w:rsidDel="00000000" w:rsidR="00000000" w:rsidRPr="00000000">
        <w:rPr>
          <w:sz w:val="24"/>
          <w:szCs w:val="24"/>
          <w:u w:val="single"/>
          <w:rtl w:val="0"/>
        </w:rPr>
        <w:t xml:space="preserve">Se resuelve: Vista la documentación de las postulantes y evaluadas sus trayectorias y motivación se define el siguiente orden de prelación:</w:t>
      </w:r>
    </w:p>
    <w:p w:rsidR="00000000" w:rsidDel="00000000" w:rsidP="00000000" w:rsidRDefault="00000000" w:rsidRPr="00000000" w14:paraId="00000046">
      <w:pPr>
        <w:widowControl w:val="0"/>
        <w:rPr>
          <w:sz w:val="24"/>
          <w:szCs w:val="24"/>
          <w:u w:val="single"/>
        </w:rPr>
      </w:pPr>
      <w:r w:rsidDel="00000000" w:rsidR="00000000" w:rsidRPr="00000000">
        <w:rPr>
          <w:sz w:val="24"/>
          <w:szCs w:val="24"/>
          <w:u w:val="single"/>
          <w:rtl w:val="0"/>
        </w:rPr>
        <w:t xml:space="preserve">titular: Francisca Piperno</w:t>
      </w:r>
    </w:p>
    <w:p w:rsidR="00000000" w:rsidDel="00000000" w:rsidP="00000000" w:rsidRDefault="00000000" w:rsidRPr="00000000" w14:paraId="00000047">
      <w:pPr>
        <w:widowControl w:val="0"/>
        <w:rPr>
          <w:sz w:val="24"/>
          <w:szCs w:val="24"/>
          <w:u w:val="single"/>
        </w:rPr>
      </w:pPr>
      <w:r w:rsidDel="00000000" w:rsidR="00000000" w:rsidRPr="00000000">
        <w:rPr>
          <w:sz w:val="24"/>
          <w:szCs w:val="24"/>
          <w:u w:val="single"/>
          <w:rtl w:val="0"/>
        </w:rPr>
        <w:t xml:space="preserve">suplente 1: Catalina De Soto</w:t>
      </w:r>
    </w:p>
    <w:p w:rsidR="00000000" w:rsidDel="00000000" w:rsidP="00000000" w:rsidRDefault="00000000" w:rsidRPr="00000000" w14:paraId="00000048">
      <w:pPr>
        <w:widowControl w:val="0"/>
        <w:rPr>
          <w:sz w:val="24"/>
          <w:szCs w:val="24"/>
          <w:u w:val="single"/>
        </w:rPr>
      </w:pPr>
      <w:r w:rsidDel="00000000" w:rsidR="00000000" w:rsidRPr="00000000">
        <w:rPr>
          <w:sz w:val="24"/>
          <w:szCs w:val="24"/>
          <w:u w:val="single"/>
          <w:rtl w:val="0"/>
        </w:rPr>
        <w:t xml:space="preserve">suplente 2: Alana Caraballo</w:t>
      </w:r>
    </w:p>
    <w:p w:rsidR="00000000" w:rsidDel="00000000" w:rsidP="00000000" w:rsidRDefault="00000000" w:rsidRPr="00000000" w14:paraId="00000049">
      <w:pPr>
        <w:widowControl w:val="0"/>
        <w:rPr>
          <w:b w:val="1"/>
          <w:sz w:val="24"/>
          <w:szCs w:val="24"/>
        </w:rPr>
      </w:pPr>
      <w:r w:rsidDel="00000000" w:rsidR="00000000" w:rsidRPr="00000000">
        <w:rPr>
          <w:rtl w:val="0"/>
        </w:rPr>
      </w:r>
    </w:p>
    <w:p w:rsidR="00000000" w:rsidDel="00000000" w:rsidP="00000000" w:rsidRDefault="00000000" w:rsidRPr="00000000" w14:paraId="0000004A">
      <w:pPr>
        <w:widowControl w:val="0"/>
        <w:rPr>
          <w:b w:val="1"/>
          <w:sz w:val="24"/>
          <w:szCs w:val="24"/>
        </w:rPr>
      </w:pPr>
      <w:r w:rsidDel="00000000" w:rsidR="00000000" w:rsidRPr="00000000">
        <w:rPr>
          <w:b w:val="1"/>
          <w:sz w:val="24"/>
          <w:szCs w:val="24"/>
          <w:rtl w:val="0"/>
        </w:rPr>
        <w:t xml:space="preserve">16. Para informar. Reunión CCC procedimiento para implementar firma digital en actas. </w:t>
      </w:r>
    </w:p>
    <w:p w:rsidR="00000000" w:rsidDel="00000000" w:rsidP="00000000" w:rsidRDefault="00000000" w:rsidRPr="00000000" w14:paraId="0000004B">
      <w:pPr>
        <w:widowControl w:val="0"/>
        <w:rPr>
          <w:sz w:val="24"/>
          <w:szCs w:val="24"/>
          <w:u w:val="single"/>
        </w:rPr>
      </w:pPr>
      <w:r w:rsidDel="00000000" w:rsidR="00000000" w:rsidRPr="00000000">
        <w:rPr>
          <w:sz w:val="24"/>
          <w:szCs w:val="24"/>
          <w:u w:val="single"/>
          <w:rtl w:val="0"/>
        </w:rPr>
        <w:t xml:space="preserve">Se resuelve: Tomar conocimiento y difundir.</w:t>
      </w:r>
    </w:p>
    <w:p w:rsidR="00000000" w:rsidDel="00000000" w:rsidP="00000000" w:rsidRDefault="00000000" w:rsidRPr="00000000" w14:paraId="0000004C">
      <w:pPr>
        <w:widowControl w:val="0"/>
        <w:rPr>
          <w:b w:val="1"/>
          <w:sz w:val="24"/>
          <w:szCs w:val="24"/>
          <w:u w:val="single"/>
        </w:rPr>
      </w:pPr>
      <w:r w:rsidDel="00000000" w:rsidR="00000000" w:rsidRPr="00000000">
        <w:rPr>
          <w:rtl w:val="0"/>
        </w:rPr>
      </w:r>
    </w:p>
    <w:p w:rsidR="00000000" w:rsidDel="00000000" w:rsidP="00000000" w:rsidRDefault="00000000" w:rsidRPr="00000000" w14:paraId="0000004D">
      <w:pPr>
        <w:widowControl w:val="0"/>
        <w:rPr>
          <w:b w:val="1"/>
          <w:sz w:val="24"/>
          <w:szCs w:val="24"/>
        </w:rPr>
      </w:pPr>
      <w:r w:rsidDel="00000000" w:rsidR="00000000" w:rsidRPr="00000000">
        <w:rPr>
          <w:rtl w:val="0"/>
        </w:rPr>
      </w:r>
    </w:p>
    <w:sectPr>
      <w:headerReference r:id="rId6" w:type="default"/>
      <w:footerReference r:id="rId7" w:type="default"/>
      <w:pgSz w:h="16838" w:w="11906" w:orient="portrait"/>
      <w:pgMar w:bottom="1417" w:top="1417" w:left="1701" w:right="16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708" w:before="0"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708" w:line="240" w:lineRule="auto"/>
      <w:ind w:left="0" w:right="0" w:firstLine="0"/>
      <w:jc w:val="left"/>
      <w:rPr>
        <w:rFonts w:ascii="Liberation Serif" w:cs="Liberation Serif" w:eastAsia="Liberation Serif" w:hAnsi="Liberation Serif"/>
        <w:b w:val="0"/>
        <w:i w:val="0"/>
        <w:smallCaps w:val="0"/>
        <w:strike w:val="0"/>
        <w:color w:val="00000a"/>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-1080129</wp:posOffset>
          </wp:positionH>
          <wp:positionV relativeFrom="paragraph">
            <wp:posOffset>-312414</wp:posOffset>
          </wp:positionV>
          <wp:extent cx="7560310" cy="790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0310" cy="7905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00000a"/>
        <w:sz w:val="21"/>
        <w:szCs w:val="21"/>
        <w:lang w:val="es-UY"/>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pageBreakBefore w:val="0"/>
      <w:spacing w:after="120" w:before="240" w:lineRule="auto"/>
    </w:pPr>
    <w:rPr>
      <w:rFonts w:ascii="Liberation Sans" w:cs="Liberation Sans" w:eastAsia="Liberation Sans" w:hAnsi="Liberation Sans"/>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