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buntu" w:cs="Ubuntu" w:eastAsia="Ubuntu" w:hAnsi="Ubuntu"/>
          <w:i w:val="0"/>
          <w:smallCaps w:val="0"/>
          <w:strike w:val="0"/>
          <w:color w:val="00000a"/>
          <w:sz w:val="22"/>
          <w:szCs w:val="22"/>
          <w:u w:val="none"/>
          <w:shd w:fill="auto" w:val="clear"/>
          <w:vertAlign w:val="baseline"/>
        </w:rPr>
      </w:pP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Reunión Nº</w:t>
      </w:r>
      <w:r w:rsidDel="00000000" w:rsidR="00000000" w:rsidRPr="00000000">
        <w:rPr>
          <w:rFonts w:ascii="Ubuntu" w:cs="Ubuntu" w:eastAsia="Ubuntu" w:hAnsi="Ubuntu"/>
          <w:sz w:val="22"/>
          <w:szCs w:val="22"/>
          <w:rtl w:val="0"/>
        </w:rPr>
        <w:t xml:space="preserve">4</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/20</w:t>
      </w:r>
      <w:r w:rsidDel="00000000" w:rsidR="00000000" w:rsidRPr="00000000">
        <w:rPr>
          <w:rFonts w:ascii="Ubuntu" w:cs="Ubuntu" w:eastAsia="Ubuntu" w:hAnsi="Ubuntu"/>
          <w:sz w:val="22"/>
          <w:szCs w:val="22"/>
          <w:rtl w:val="0"/>
        </w:rPr>
        <w:t xml:space="preserve">22</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i w:val="0"/>
          <w:smallCaps w:val="0"/>
          <w:strike w:val="0"/>
          <w:color w:val="00000a"/>
          <w:sz w:val="22"/>
          <w:szCs w:val="22"/>
          <w:u w:val="none"/>
          <w:shd w:fill="auto" w:val="clear"/>
          <w:vertAlign w:val="baseline"/>
        </w:rPr>
      </w:pP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buntu" w:cs="Ubuntu" w:eastAsia="Ubuntu" w:hAnsi="Ubuntu"/>
          <w:i w:val="0"/>
          <w:smallCaps w:val="0"/>
          <w:strike w:val="0"/>
          <w:color w:val="00000a"/>
          <w:sz w:val="22"/>
          <w:szCs w:val="22"/>
          <w:u w:val="none"/>
          <w:shd w:fill="auto" w:val="clear"/>
          <w:vertAlign w:val="baseline"/>
        </w:rPr>
      </w:pP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Comisión de Carrera – Licenciatura en Gestión Ambiental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buntu" w:cs="Ubuntu" w:eastAsia="Ubuntu" w:hAnsi="Ubuntu"/>
          <w:i w:val="0"/>
          <w:smallCaps w:val="0"/>
          <w:strike w:val="0"/>
          <w:color w:val="00000a"/>
          <w:sz w:val="22"/>
          <w:szCs w:val="22"/>
          <w:u w:val="none"/>
          <w:shd w:fill="auto" w:val="clear"/>
          <w:vertAlign w:val="baseline"/>
        </w:rPr>
      </w:pPr>
      <w:r w:rsidDel="00000000" w:rsidR="00000000" w:rsidRPr="00000000">
        <w:rPr>
          <w:rFonts w:ascii="Ubuntu" w:cs="Ubuntu" w:eastAsia="Ubuntu" w:hAnsi="Ubuntu"/>
          <w:sz w:val="22"/>
          <w:szCs w:val="22"/>
          <w:rtl w:val="0"/>
        </w:rPr>
        <w:t xml:space="preserve">23 </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de</w:t>
      </w:r>
      <w:r w:rsidDel="00000000" w:rsidR="00000000" w:rsidRPr="00000000">
        <w:rPr>
          <w:rFonts w:ascii="Ubuntu" w:cs="Ubuntu" w:eastAsia="Ubuntu" w:hAnsi="Ubuntu"/>
          <w:sz w:val="22"/>
          <w:szCs w:val="22"/>
          <w:rtl w:val="0"/>
        </w:rPr>
        <w:t xml:space="preserve"> marzo </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de 20</w:t>
      </w:r>
      <w:r w:rsidDel="00000000" w:rsidR="00000000" w:rsidRPr="00000000">
        <w:rPr>
          <w:rFonts w:ascii="Ubuntu" w:cs="Ubuntu" w:eastAsia="Ubuntu" w:hAnsi="Ubuntu"/>
          <w:sz w:val="22"/>
          <w:szCs w:val="22"/>
          <w:rtl w:val="0"/>
        </w:rPr>
        <w:t xml:space="preserve">22</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 – CURE Maldonado- Rocha</w:t>
      </w:r>
      <w:r w:rsidDel="00000000" w:rsidR="00000000" w:rsidRPr="00000000">
        <w:rPr>
          <w:rFonts w:ascii="Ubuntu" w:cs="Ubuntu" w:eastAsia="Ubuntu" w:hAnsi="Ubuntu"/>
          <w:sz w:val="22"/>
          <w:szCs w:val="22"/>
          <w:rtl w:val="0"/>
        </w:rPr>
        <w:t xml:space="preserve">- TYT</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buntu" w:cs="Ubuntu" w:eastAsia="Ubuntu" w:hAnsi="Ubuntu"/>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buntu" w:cs="Ubuntu" w:eastAsia="Ubuntu" w:hAnsi="Ubuntu"/>
          <w:b w:val="1"/>
          <w:i w:val="0"/>
          <w:smallCaps w:val="0"/>
          <w:strike w:val="0"/>
          <w:color w:val="00000a"/>
          <w:sz w:val="22"/>
          <w:szCs w:val="22"/>
          <w:u w:val="none"/>
          <w:shd w:fill="auto" w:val="clear"/>
          <w:vertAlign w:val="baseline"/>
        </w:rPr>
      </w:pPr>
      <w:r w:rsidDel="00000000" w:rsidR="00000000" w:rsidRPr="00000000">
        <w:rPr>
          <w:rFonts w:ascii="Ubuntu" w:cs="Ubuntu" w:eastAsia="Ubuntu" w:hAnsi="Ubuntu"/>
          <w:b w:val="1"/>
          <w:i w:val="0"/>
          <w:smallCaps w:val="0"/>
          <w:strike w:val="0"/>
          <w:color w:val="00000a"/>
          <w:sz w:val="22"/>
          <w:szCs w:val="22"/>
          <w:u w:val="none"/>
          <w:shd w:fill="auto" w:val="clear"/>
          <w:vertAlign w:val="baseline"/>
          <w:rtl w:val="0"/>
        </w:rPr>
        <w:t xml:space="preserve">BOLETÍN DE RESOLUCIONES DE LA CC</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ageBreakBefore w:val="0"/>
        <w:widowControl w:val="0"/>
        <w:rPr>
          <w:rFonts w:ascii="Ubuntu" w:cs="Ubuntu" w:eastAsia="Ubuntu" w:hAnsi="Ubuntu"/>
          <w:sz w:val="22"/>
          <w:szCs w:val="22"/>
        </w:rPr>
      </w:pPr>
      <w:r w:rsidDel="00000000" w:rsidR="00000000" w:rsidRPr="00000000">
        <w:rPr>
          <w:rtl w:val="0"/>
        </w:rPr>
      </w:r>
    </w:p>
    <w:p w:rsidR="00000000" w:rsidDel="00000000" w:rsidP="00000000" w:rsidRDefault="00000000" w:rsidRPr="00000000" w14:paraId="00000009">
      <w:pPr>
        <w:pageBreakBefore w:val="0"/>
        <w:widowControl w:val="0"/>
        <w:rPr>
          <w:rFonts w:ascii="Ubuntu" w:cs="Ubuntu" w:eastAsia="Ubuntu" w:hAnsi="Ubuntu"/>
          <w:b w:val="1"/>
          <w:sz w:val="22"/>
          <w:szCs w:val="22"/>
        </w:rPr>
      </w:pPr>
      <w:r w:rsidDel="00000000" w:rsidR="00000000" w:rsidRPr="00000000">
        <w:rPr>
          <w:rFonts w:ascii="Ubuntu" w:cs="Ubuntu" w:eastAsia="Ubuntu" w:hAnsi="Ubuntu"/>
          <w:b w:val="1"/>
          <w:sz w:val="22"/>
          <w:szCs w:val="22"/>
          <w:rtl w:val="0"/>
        </w:rPr>
        <w:t xml:space="preserve">Participantes:  Leandro Bergamino, Valentina Terra, Andrea Cardoso, Martín Claramunt, Natalia Arbulo, Eugenia Fontes, Alvaro Soutullo, Franco Teixeira de Mello</w:t>
      </w:r>
    </w:p>
    <w:p w:rsidR="00000000" w:rsidDel="00000000" w:rsidP="00000000" w:rsidRDefault="00000000" w:rsidRPr="00000000" w14:paraId="0000000A">
      <w:pPr>
        <w:pageBreakBefore w:val="0"/>
        <w:widowControl w:val="0"/>
        <w:rPr>
          <w:rFonts w:ascii="Ubuntu" w:cs="Ubuntu" w:eastAsia="Ubuntu" w:hAnsi="Ubuntu"/>
          <w:b w:val="1"/>
          <w:sz w:val="22"/>
          <w:szCs w:val="22"/>
        </w:rPr>
      </w:pPr>
      <w:r w:rsidDel="00000000" w:rsidR="00000000" w:rsidRPr="00000000">
        <w:rPr>
          <w:rFonts w:ascii="Ubuntu" w:cs="Ubuntu" w:eastAsia="Ubuntu" w:hAnsi="Ubuntu"/>
          <w:sz w:val="22"/>
          <w:szCs w:val="22"/>
          <w:rtl w:val="0"/>
        </w:rPr>
        <w:t xml:space="preserve">Secretaría: Anaclara Lopardo</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sz w:val="22"/>
          <w:szCs w:val="22"/>
        </w:rPr>
      </w:pP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Acrónimos: CB: ciclo </w:t>
      </w:r>
      <w:r w:rsidDel="00000000" w:rsidR="00000000" w:rsidRPr="00000000">
        <w:rPr>
          <w:rFonts w:ascii="Ubuntu" w:cs="Ubuntu" w:eastAsia="Ubuntu" w:hAnsi="Ubuntu"/>
          <w:sz w:val="22"/>
          <w:szCs w:val="22"/>
          <w:rtl w:val="0"/>
        </w:rPr>
        <w:t xml:space="preserve">básico</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 C</w:t>
      </w:r>
      <w:r w:rsidDel="00000000" w:rsidR="00000000" w:rsidRPr="00000000">
        <w:rPr>
          <w:rFonts w:ascii="Ubuntu" w:cs="Ubuntu" w:eastAsia="Ubuntu" w:hAnsi="Ubuntu"/>
          <w:sz w:val="22"/>
          <w:szCs w:val="22"/>
          <w:rtl w:val="0"/>
        </w:rPr>
        <w:t xml:space="preserve">D</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P: ciclo de profundización. CC: </w:t>
      </w:r>
      <w:r w:rsidDel="00000000" w:rsidR="00000000" w:rsidRPr="00000000">
        <w:rPr>
          <w:rFonts w:ascii="Ubuntu" w:cs="Ubuntu" w:eastAsia="Ubuntu" w:hAnsi="Ubuntu"/>
          <w:sz w:val="22"/>
          <w:szCs w:val="22"/>
          <w:rtl w:val="0"/>
        </w:rPr>
        <w:t xml:space="preserve">Comisión</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 de carrera. RCDP: responsable del ciclo de profundización. CA: Comité Académico. PDR: Proyecto de resolución. RH: </w:t>
      </w:r>
      <w:r w:rsidDel="00000000" w:rsidR="00000000" w:rsidRPr="00000000">
        <w:rPr>
          <w:rFonts w:ascii="Ubuntu" w:cs="Ubuntu" w:eastAsia="Ubuntu" w:hAnsi="Ubuntu"/>
          <w:sz w:val="22"/>
          <w:szCs w:val="22"/>
          <w:rtl w:val="0"/>
        </w:rPr>
        <w:t xml:space="preserve">Reducción</w:t>
      </w:r>
      <w:r w:rsidDel="00000000" w:rsidR="00000000" w:rsidRPr="00000000">
        <w:rPr>
          <w:rFonts w:ascii="Ubuntu" w:cs="Ubuntu" w:eastAsia="Ubuntu" w:hAnsi="Ubuntu"/>
          <w:i w:val="0"/>
          <w:smallCaps w:val="0"/>
          <w:strike w:val="0"/>
          <w:color w:val="00000a"/>
          <w:sz w:val="22"/>
          <w:szCs w:val="22"/>
          <w:u w:val="none"/>
          <w:shd w:fill="auto" w:val="clear"/>
          <w:vertAlign w:val="baseline"/>
          <w:rtl w:val="0"/>
        </w:rPr>
        <w:t xml:space="preserve"> </w:t>
      </w:r>
      <w:r w:rsidDel="00000000" w:rsidR="00000000" w:rsidRPr="00000000">
        <w:rPr>
          <w:rFonts w:ascii="Ubuntu" w:cs="Ubuntu" w:eastAsia="Ubuntu" w:hAnsi="Ubuntu"/>
          <w:sz w:val="22"/>
          <w:szCs w:val="22"/>
          <w:rtl w:val="0"/>
        </w:rPr>
        <w:t xml:space="preserve">horaria. EH: extensión horaria, MEESS: Manejo de ecosistema, OT: Ordenamiento territorial, UC: Unidad curricular, SRI: Servicio de relaciones exteriores, UAE: Unidad de apoyo a la enseñanza, OD: Orden del día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sz w:val="22"/>
          <w:szCs w:val="22"/>
        </w:rPr>
      </w:pPr>
      <w:r w:rsidDel="00000000" w:rsidR="00000000" w:rsidRPr="00000000">
        <w:rPr>
          <w:rtl w:val="0"/>
        </w:rPr>
      </w:r>
    </w:p>
    <w:p w:rsidR="00000000" w:rsidDel="00000000" w:rsidP="00000000" w:rsidRDefault="00000000" w:rsidRPr="00000000" w14:paraId="0000000E">
      <w:pPr>
        <w:widowControl w:val="0"/>
        <w:rPr>
          <w:sz w:val="24"/>
          <w:szCs w:val="24"/>
          <w:u w:val="single"/>
        </w:rPr>
      </w:pPr>
      <w:r w:rsidDel="00000000" w:rsidR="00000000" w:rsidRPr="00000000">
        <w:rPr>
          <w:b w:val="1"/>
          <w:color w:val="000000"/>
          <w:sz w:val="24"/>
          <w:szCs w:val="24"/>
          <w:rtl w:val="0"/>
        </w:rPr>
        <w:t xml:space="preserve">1. </w:t>
      </w:r>
      <w:r w:rsidDel="00000000" w:rsidR="00000000" w:rsidRPr="00000000">
        <w:rPr>
          <w:b w:val="1"/>
          <w:sz w:val="24"/>
          <w:szCs w:val="24"/>
          <w:rtl w:val="0"/>
        </w:rPr>
        <w:t xml:space="preserve">Situación de los Talleres I y II Maldonado 2022 por falta de docentes para cubrir la matrícula estudiantil.</w:t>
      </w:r>
      <w:r w:rsidDel="00000000" w:rsidR="00000000" w:rsidRPr="00000000">
        <w:rPr>
          <w:rtl w:val="0"/>
        </w:rPr>
      </w:r>
    </w:p>
    <w:p w:rsidR="00000000" w:rsidDel="00000000" w:rsidP="00000000" w:rsidRDefault="00000000" w:rsidRPr="00000000" w14:paraId="0000000F">
      <w:pPr>
        <w:widowControl w:val="0"/>
        <w:rPr>
          <w:sz w:val="24"/>
          <w:szCs w:val="24"/>
          <w:u w:val="single"/>
        </w:rPr>
      </w:pPr>
      <w:r w:rsidDel="00000000" w:rsidR="00000000" w:rsidRPr="00000000">
        <w:rPr>
          <w:sz w:val="24"/>
          <w:szCs w:val="24"/>
          <w:u w:val="single"/>
          <w:rtl w:val="0"/>
        </w:rPr>
        <w:t xml:space="preserve">Se resuelve:</w:t>
      </w:r>
    </w:p>
    <w:p w:rsidR="00000000" w:rsidDel="00000000" w:rsidP="00000000" w:rsidRDefault="00000000" w:rsidRPr="00000000" w14:paraId="00000010">
      <w:pPr>
        <w:widowControl w:val="0"/>
        <w:rPr>
          <w:sz w:val="24"/>
          <w:szCs w:val="24"/>
          <w:u w:val="single"/>
        </w:rPr>
      </w:pPr>
      <w:r w:rsidDel="00000000" w:rsidR="00000000" w:rsidRPr="00000000">
        <w:rPr>
          <w:sz w:val="24"/>
          <w:szCs w:val="24"/>
          <w:u w:val="single"/>
          <w:rtl w:val="0"/>
        </w:rPr>
        <w:t xml:space="preserve">- Retomar la hoja de ruta del grupo intertalleres para encontrar (a corto plazo) una solución a largo plazo para la situación crítica que vienen arrastrando los talleres. El proceso comenzaría con el </w:t>
      </w:r>
      <w:r w:rsidDel="00000000" w:rsidR="00000000" w:rsidRPr="00000000">
        <w:rPr>
          <w:sz w:val="24"/>
          <w:szCs w:val="24"/>
          <w:u w:val="single"/>
          <w:rtl w:val="0"/>
        </w:rPr>
        <w:t xml:space="preserve">releva</w:t>
      </w:r>
      <w:r w:rsidDel="00000000" w:rsidR="00000000" w:rsidRPr="00000000">
        <w:rPr>
          <w:sz w:val="24"/>
          <w:szCs w:val="24"/>
          <w:u w:val="single"/>
          <w:rtl w:val="0"/>
        </w:rPr>
        <w:t xml:space="preserve">miento de la información sobre docentes, matrícula, etc para contar con un diagnóstico actual y seguiría con el análisis del diagnóstico en plenaria docente (fines de mayo), que se espera facilite una propuesta de medidas que permitan luego negociar y llegar a acuerdos con dptos y pdus.</w:t>
      </w:r>
    </w:p>
    <w:p w:rsidR="00000000" w:rsidDel="00000000" w:rsidP="00000000" w:rsidRDefault="00000000" w:rsidRPr="00000000" w14:paraId="00000011">
      <w:pPr>
        <w:widowControl w:val="0"/>
        <w:rPr>
          <w:sz w:val="24"/>
          <w:szCs w:val="24"/>
          <w:u w:val="single"/>
        </w:rPr>
      </w:pPr>
      <w:r w:rsidDel="00000000" w:rsidR="00000000" w:rsidRPr="00000000">
        <w:rPr>
          <w:sz w:val="24"/>
          <w:szCs w:val="24"/>
          <w:u w:val="single"/>
          <w:rtl w:val="0"/>
        </w:rPr>
        <w:t xml:space="preserve">- Encomendar a la secretaría la hoja de ruta planteada, el formulario de diagnóstico inicial y enviar a la CC para comenzar el proceso. </w:t>
      </w:r>
    </w:p>
    <w:p w:rsidR="00000000" w:rsidDel="00000000" w:rsidP="00000000" w:rsidRDefault="00000000" w:rsidRPr="00000000" w14:paraId="00000012">
      <w:pPr>
        <w:widowControl w:val="0"/>
        <w:rPr>
          <w:sz w:val="24"/>
          <w:szCs w:val="24"/>
          <w:u w:val="single"/>
        </w:rPr>
      </w:pPr>
      <w:r w:rsidDel="00000000" w:rsidR="00000000" w:rsidRPr="00000000">
        <w:rPr>
          <w:sz w:val="24"/>
          <w:szCs w:val="24"/>
          <w:u w:val="single"/>
          <w:rtl w:val="0"/>
        </w:rPr>
        <w:t xml:space="preserve">- Conversar con los docentes de Taller II Maldonado sobre aceptar en esta ocasión (excepcionalmente) a los 27 inscritos, en el entendido de que no hacen una diferencia sustancial a los propósitos de la propuesta de cupo. </w:t>
      </w:r>
    </w:p>
    <w:p w:rsidR="00000000" w:rsidDel="00000000" w:rsidP="00000000" w:rsidRDefault="00000000" w:rsidRPr="00000000" w14:paraId="00000013">
      <w:pPr>
        <w:widowControl w:val="0"/>
        <w:rPr>
          <w:sz w:val="24"/>
          <w:szCs w:val="24"/>
          <w:u w:val="single"/>
        </w:rPr>
      </w:pPr>
      <w:r w:rsidDel="00000000" w:rsidR="00000000" w:rsidRPr="00000000">
        <w:rPr>
          <w:rtl w:val="0"/>
        </w:rPr>
      </w:r>
    </w:p>
    <w:p w:rsidR="00000000" w:rsidDel="00000000" w:rsidP="00000000" w:rsidRDefault="00000000" w:rsidRPr="00000000" w14:paraId="00000014">
      <w:pPr>
        <w:widowControl w:val="0"/>
        <w:rPr>
          <w:color w:val="ff0000"/>
          <w:sz w:val="24"/>
          <w:szCs w:val="24"/>
        </w:rPr>
      </w:pPr>
      <w:r w:rsidDel="00000000" w:rsidR="00000000" w:rsidRPr="00000000">
        <w:rPr>
          <w:b w:val="1"/>
          <w:sz w:val="24"/>
          <w:szCs w:val="24"/>
          <w:rtl w:val="0"/>
        </w:rPr>
        <w:t xml:space="preserve">2. Solicitud de ajustes en la escolaridad para egreso, estudiante Eugenia Suárez. Tutora Natalia Arbulo. </w:t>
      </w:r>
      <w:r w:rsidDel="00000000" w:rsidR="00000000" w:rsidRPr="00000000">
        <w:rPr>
          <w:rtl w:val="0"/>
        </w:rPr>
      </w:r>
    </w:p>
    <w:p w:rsidR="00000000" w:rsidDel="00000000" w:rsidP="00000000" w:rsidRDefault="00000000" w:rsidRPr="00000000" w14:paraId="00000015">
      <w:pPr>
        <w:widowControl w:val="0"/>
        <w:rPr>
          <w:sz w:val="24"/>
          <w:szCs w:val="24"/>
          <w:u w:val="single"/>
        </w:rPr>
      </w:pPr>
      <w:r w:rsidDel="00000000" w:rsidR="00000000" w:rsidRPr="00000000">
        <w:rPr>
          <w:sz w:val="24"/>
          <w:szCs w:val="24"/>
          <w:u w:val="single"/>
          <w:rtl w:val="0"/>
        </w:rPr>
        <w:t xml:space="preserve">Se resuelve: Comunicar a la solicitante que es posible realizar el cambio del curso de EP anteriormente ubicado en el ciclo básico al CDP, en el entendido de que dicha actividad correspondía originalmente al CDP.</w:t>
      </w:r>
    </w:p>
    <w:p w:rsidR="00000000" w:rsidDel="00000000" w:rsidP="00000000" w:rsidRDefault="00000000" w:rsidRPr="00000000" w14:paraId="00000016">
      <w:pPr>
        <w:widowControl w:val="0"/>
        <w:rPr>
          <w:color w:val="ff0000"/>
          <w:sz w:val="24"/>
          <w:szCs w:val="24"/>
        </w:rPr>
      </w:pPr>
      <w:r w:rsidDel="00000000" w:rsidR="00000000" w:rsidRPr="00000000">
        <w:rPr>
          <w:rtl w:val="0"/>
        </w:rPr>
      </w:r>
    </w:p>
    <w:p w:rsidR="00000000" w:rsidDel="00000000" w:rsidP="00000000" w:rsidRDefault="00000000" w:rsidRPr="00000000" w14:paraId="00000017">
      <w:pPr>
        <w:widowControl w:val="0"/>
        <w:rPr>
          <w:b w:val="1"/>
          <w:sz w:val="24"/>
          <w:szCs w:val="24"/>
        </w:rPr>
      </w:pPr>
      <w:r w:rsidDel="00000000" w:rsidR="00000000" w:rsidRPr="00000000">
        <w:rPr>
          <w:b w:val="1"/>
          <w:sz w:val="24"/>
          <w:szCs w:val="24"/>
          <w:rtl w:val="0"/>
        </w:rPr>
        <w:t xml:space="preserve">3. Propuesta de reválidas y creditizaciones de la Tec en conservación y gestión de áreas naturales  (CETP UTU Arrayanes) para LGA. </w:t>
      </w:r>
    </w:p>
    <w:p w:rsidR="00000000" w:rsidDel="00000000" w:rsidP="00000000" w:rsidRDefault="00000000" w:rsidRPr="00000000" w14:paraId="00000018">
      <w:pPr>
        <w:widowControl w:val="0"/>
        <w:rPr>
          <w:sz w:val="24"/>
          <w:szCs w:val="24"/>
          <w:u w:val="single"/>
        </w:rPr>
      </w:pPr>
      <w:r w:rsidDel="00000000" w:rsidR="00000000" w:rsidRPr="00000000">
        <w:rPr>
          <w:sz w:val="24"/>
          <w:szCs w:val="24"/>
          <w:u w:val="single"/>
          <w:rtl w:val="0"/>
        </w:rPr>
        <w:t xml:space="preserve">Se resuelve: </w:t>
      </w:r>
    </w:p>
    <w:p w:rsidR="00000000" w:rsidDel="00000000" w:rsidP="00000000" w:rsidRDefault="00000000" w:rsidRPr="00000000" w14:paraId="00000019">
      <w:pPr>
        <w:widowControl w:val="0"/>
        <w:numPr>
          <w:ilvl w:val="0"/>
          <w:numId w:val="1"/>
        </w:numPr>
        <w:ind w:left="720" w:hanging="360"/>
        <w:rPr>
          <w:sz w:val="24"/>
          <w:szCs w:val="24"/>
        </w:rPr>
      </w:pPr>
      <w:r w:rsidDel="00000000" w:rsidR="00000000" w:rsidRPr="00000000">
        <w:rPr>
          <w:sz w:val="24"/>
          <w:szCs w:val="24"/>
          <w:u w:val="single"/>
          <w:rtl w:val="0"/>
        </w:rPr>
        <w:t xml:space="preserve">Retomar las gestiones con las direcciones de las tecnicaturas control ambiental y conservación de áreas naturales (LATU y Arrayanes respectivamente) para lograr una propuesta de reválidas integral y automática. </w:t>
      </w:r>
    </w:p>
    <w:p w:rsidR="00000000" w:rsidDel="00000000" w:rsidP="00000000" w:rsidRDefault="00000000" w:rsidRPr="00000000" w14:paraId="0000001A">
      <w:pPr>
        <w:widowControl w:val="0"/>
        <w:numPr>
          <w:ilvl w:val="0"/>
          <w:numId w:val="1"/>
        </w:numPr>
        <w:ind w:left="720" w:hanging="360"/>
        <w:rPr>
          <w:sz w:val="24"/>
          <w:szCs w:val="24"/>
        </w:rPr>
      </w:pPr>
      <w:r w:rsidDel="00000000" w:rsidR="00000000" w:rsidRPr="00000000">
        <w:rPr>
          <w:sz w:val="24"/>
          <w:szCs w:val="24"/>
          <w:u w:val="single"/>
          <w:rtl w:val="0"/>
        </w:rPr>
        <w:t xml:space="preserve">Solicitar al grupo de tutores de LGA el estudio de la propuesta interna para el caso de Tec conservación de recursos naturales como se hizo anteriormente con la Tec de control ambiental (UTU-LATU). </w:t>
      </w:r>
    </w:p>
    <w:p w:rsidR="00000000" w:rsidDel="00000000" w:rsidP="00000000" w:rsidRDefault="00000000" w:rsidRPr="00000000" w14:paraId="0000001B">
      <w:pPr>
        <w:widowControl w:val="0"/>
        <w:rPr>
          <w:sz w:val="24"/>
          <w:szCs w:val="24"/>
          <w:u w:val="single"/>
        </w:rPr>
      </w:pPr>
      <w:r w:rsidDel="00000000" w:rsidR="00000000" w:rsidRPr="00000000">
        <w:rPr>
          <w:rtl w:val="0"/>
        </w:rPr>
      </w:r>
    </w:p>
    <w:p w:rsidR="00000000" w:rsidDel="00000000" w:rsidP="00000000" w:rsidRDefault="00000000" w:rsidRPr="00000000" w14:paraId="0000001C">
      <w:pPr>
        <w:widowControl w:val="0"/>
        <w:rPr>
          <w:b w:val="1"/>
          <w:sz w:val="24"/>
          <w:szCs w:val="24"/>
        </w:rPr>
      </w:pPr>
      <w:r w:rsidDel="00000000" w:rsidR="00000000" w:rsidRPr="00000000">
        <w:rPr>
          <w:rtl w:val="0"/>
        </w:rPr>
      </w:r>
    </w:p>
    <w:p w:rsidR="00000000" w:rsidDel="00000000" w:rsidP="00000000" w:rsidRDefault="00000000" w:rsidRPr="00000000" w14:paraId="0000001D">
      <w:pPr>
        <w:widowControl w:val="0"/>
        <w:rPr>
          <w:b w:val="1"/>
          <w:sz w:val="24"/>
          <w:szCs w:val="24"/>
        </w:rPr>
      </w:pPr>
      <w:r w:rsidDel="00000000" w:rsidR="00000000" w:rsidRPr="00000000">
        <w:rPr>
          <w:b w:val="1"/>
          <w:sz w:val="24"/>
          <w:szCs w:val="24"/>
          <w:rtl w:val="0"/>
        </w:rPr>
        <w:t xml:space="preserve">4. Propuesta de tribunal evaluador de la monografía del estudiante Facundo Javier Rodríguez Iroldí, titulada  Aspectos biológicos, impactos y control del jabalí (Sus scrofa). Orientada por el docente Juan Martín Dabezies. Tribunal: Dra. Lorena Rodíguez, Ariel Farías y Juan Martin Dabezies.</w:t>
      </w:r>
    </w:p>
    <w:p w:rsidR="00000000" w:rsidDel="00000000" w:rsidP="00000000" w:rsidRDefault="00000000" w:rsidRPr="00000000" w14:paraId="0000001E">
      <w:pPr>
        <w:widowControl w:val="0"/>
        <w:rPr>
          <w:sz w:val="24"/>
          <w:szCs w:val="24"/>
          <w:u w:val="single"/>
        </w:rPr>
      </w:pPr>
      <w:r w:rsidDel="00000000" w:rsidR="00000000" w:rsidRPr="00000000">
        <w:rPr>
          <w:sz w:val="24"/>
          <w:szCs w:val="24"/>
          <w:u w:val="single"/>
          <w:rtl w:val="0"/>
        </w:rPr>
        <w:t xml:space="preserve">Se resuelve: Aprobar la propuesta de tribunal evaluador para la monografía de Facundo Rodríguez.</w:t>
      </w:r>
    </w:p>
    <w:p w:rsidR="00000000" w:rsidDel="00000000" w:rsidP="00000000" w:rsidRDefault="00000000" w:rsidRPr="00000000" w14:paraId="0000001F">
      <w:pPr>
        <w:widowControl w:val="0"/>
        <w:rPr>
          <w:b w:val="1"/>
          <w:sz w:val="24"/>
          <w:szCs w:val="24"/>
        </w:rPr>
      </w:pPr>
      <w:r w:rsidDel="00000000" w:rsidR="00000000" w:rsidRPr="00000000">
        <w:rPr>
          <w:rtl w:val="0"/>
        </w:rPr>
      </w:r>
    </w:p>
    <w:p w:rsidR="00000000" w:rsidDel="00000000" w:rsidP="00000000" w:rsidRDefault="00000000" w:rsidRPr="00000000" w14:paraId="00000020">
      <w:pPr>
        <w:widowControl w:val="0"/>
        <w:rPr>
          <w:b w:val="1"/>
          <w:sz w:val="24"/>
          <w:szCs w:val="24"/>
        </w:rPr>
      </w:pPr>
      <w:r w:rsidDel="00000000" w:rsidR="00000000" w:rsidRPr="00000000">
        <w:rPr>
          <w:b w:val="1"/>
          <w:sz w:val="24"/>
          <w:szCs w:val="24"/>
          <w:rtl w:val="0"/>
        </w:rPr>
        <w:t xml:space="preserve">5. Criterios sobre aplicación de cupos para cursos LGA. En 2022 establecieron cupos máximos los siguientes cursos: Taller II Maldonado (22) Intro. a la estadística (25), Geología y geomorfología (30) RAIG (25). </w:t>
      </w:r>
    </w:p>
    <w:p w:rsidR="00000000" w:rsidDel="00000000" w:rsidP="00000000" w:rsidRDefault="00000000" w:rsidRPr="00000000" w14:paraId="00000021">
      <w:pPr>
        <w:widowControl w:val="0"/>
        <w:rPr>
          <w:sz w:val="24"/>
          <w:szCs w:val="24"/>
          <w:u w:val="single"/>
        </w:rPr>
      </w:pPr>
      <w:r w:rsidDel="00000000" w:rsidR="00000000" w:rsidRPr="00000000">
        <w:rPr>
          <w:sz w:val="24"/>
          <w:szCs w:val="24"/>
          <w:u w:val="single"/>
          <w:rtl w:val="0"/>
        </w:rPr>
        <w:t xml:space="preserve">Se resuelve: La Comisión de carrera comenzará a discutir tanto sobre los procedimientos como sobre las implicancias que puede tener la aplicación de cupos en las trayectorias de los estudiantes. Encomendar al orden estudiantil la discusión y planteos al respecto. Mantener en el orden del día.</w:t>
      </w:r>
    </w:p>
    <w:p w:rsidR="00000000" w:rsidDel="00000000" w:rsidP="00000000" w:rsidRDefault="00000000" w:rsidRPr="00000000" w14:paraId="00000022">
      <w:pPr>
        <w:widowControl w:val="0"/>
        <w:rPr>
          <w:b w:val="1"/>
          <w:sz w:val="24"/>
          <w:szCs w:val="24"/>
        </w:rPr>
      </w:pPr>
      <w:r w:rsidDel="00000000" w:rsidR="00000000" w:rsidRPr="00000000">
        <w:rPr>
          <w:rtl w:val="0"/>
        </w:rPr>
      </w:r>
    </w:p>
    <w:p w:rsidR="00000000" w:rsidDel="00000000" w:rsidP="00000000" w:rsidRDefault="00000000" w:rsidRPr="00000000" w14:paraId="00000023">
      <w:pPr>
        <w:widowControl w:val="0"/>
        <w:rPr>
          <w:color w:val="ff0000"/>
          <w:sz w:val="24"/>
          <w:szCs w:val="24"/>
          <w:u w:val="single"/>
        </w:rPr>
      </w:pPr>
      <w:r w:rsidDel="00000000" w:rsidR="00000000" w:rsidRPr="00000000">
        <w:rPr>
          <w:b w:val="1"/>
          <w:sz w:val="24"/>
          <w:szCs w:val="24"/>
          <w:rtl w:val="0"/>
        </w:rPr>
        <w:t xml:space="preserve">6. Propuesta de doble modalidad (virtual y presencial) para el curso de Antropología, Ambiente y Desarrollo 2022, docente Laura del Puerto.</w:t>
      </w:r>
      <w:r w:rsidDel="00000000" w:rsidR="00000000" w:rsidRPr="00000000">
        <w:rPr>
          <w:rtl w:val="0"/>
        </w:rPr>
      </w:r>
    </w:p>
    <w:p w:rsidR="00000000" w:rsidDel="00000000" w:rsidP="00000000" w:rsidRDefault="00000000" w:rsidRPr="00000000" w14:paraId="00000024">
      <w:pPr>
        <w:widowControl w:val="0"/>
        <w:rPr>
          <w:sz w:val="24"/>
          <w:szCs w:val="24"/>
          <w:u w:val="single"/>
        </w:rPr>
      </w:pPr>
      <w:r w:rsidDel="00000000" w:rsidR="00000000" w:rsidRPr="00000000">
        <w:rPr>
          <w:sz w:val="24"/>
          <w:szCs w:val="24"/>
          <w:u w:val="single"/>
          <w:rtl w:val="0"/>
        </w:rPr>
        <w:t xml:space="preserve">Se resuelve: Avalar la propuesta de la docente.</w:t>
      </w:r>
    </w:p>
    <w:p w:rsidR="00000000" w:rsidDel="00000000" w:rsidP="00000000" w:rsidRDefault="00000000" w:rsidRPr="00000000" w14:paraId="00000025">
      <w:pPr>
        <w:widowControl w:val="0"/>
        <w:rPr>
          <w:sz w:val="24"/>
          <w:szCs w:val="24"/>
          <w:u w:val="single"/>
        </w:rPr>
      </w:pPr>
      <w:r w:rsidDel="00000000" w:rsidR="00000000" w:rsidRPr="00000000">
        <w:rPr>
          <w:rtl w:val="0"/>
        </w:rPr>
      </w:r>
    </w:p>
    <w:p w:rsidR="00000000" w:rsidDel="00000000" w:rsidP="00000000" w:rsidRDefault="00000000" w:rsidRPr="00000000" w14:paraId="00000026">
      <w:pPr>
        <w:widowControl w:val="0"/>
        <w:rPr>
          <w:color w:val="ff0000"/>
          <w:sz w:val="24"/>
          <w:szCs w:val="24"/>
        </w:rPr>
      </w:pPr>
      <w:r w:rsidDel="00000000" w:rsidR="00000000" w:rsidRPr="00000000">
        <w:rPr>
          <w:b w:val="1"/>
          <w:sz w:val="24"/>
          <w:szCs w:val="24"/>
          <w:rtl w:val="0"/>
        </w:rPr>
        <w:t xml:space="preserve">7. Representación del orden egresados sede Maldonado en la CC período 2022-2024: titular Lic. Federico Weinstein y suplentes Lic. Yamilia Olivera y Lic. Carmen Casás. </w:t>
      </w:r>
      <w:r w:rsidDel="00000000" w:rsidR="00000000" w:rsidRPr="00000000">
        <w:rPr>
          <w:rtl w:val="0"/>
        </w:rPr>
      </w:r>
    </w:p>
    <w:p w:rsidR="00000000" w:rsidDel="00000000" w:rsidP="00000000" w:rsidRDefault="00000000" w:rsidRPr="00000000" w14:paraId="00000027">
      <w:pPr>
        <w:widowControl w:val="0"/>
        <w:rPr>
          <w:sz w:val="24"/>
          <w:szCs w:val="24"/>
          <w:u w:val="single"/>
        </w:rPr>
      </w:pPr>
      <w:r w:rsidDel="00000000" w:rsidR="00000000" w:rsidRPr="00000000">
        <w:rPr>
          <w:sz w:val="24"/>
          <w:szCs w:val="24"/>
          <w:u w:val="single"/>
          <w:rtl w:val="0"/>
        </w:rPr>
        <w:t xml:space="preserve">Se resuelve: Aprobar la propuesta de representación del orden de egresados en Maldonado. Remitir al Consejo Regional. </w:t>
      </w:r>
    </w:p>
    <w:p w:rsidR="00000000" w:rsidDel="00000000" w:rsidP="00000000" w:rsidRDefault="00000000" w:rsidRPr="00000000" w14:paraId="00000028">
      <w:pPr>
        <w:widowControl w:val="0"/>
        <w:rPr>
          <w:color w:val="ff0000"/>
          <w:sz w:val="24"/>
          <w:szCs w:val="24"/>
        </w:rPr>
      </w:pPr>
      <w:r w:rsidDel="00000000" w:rsidR="00000000" w:rsidRPr="00000000">
        <w:rPr>
          <w:rtl w:val="0"/>
        </w:rPr>
      </w:r>
    </w:p>
    <w:p w:rsidR="00000000" w:rsidDel="00000000" w:rsidP="00000000" w:rsidRDefault="00000000" w:rsidRPr="00000000" w14:paraId="00000029">
      <w:pPr>
        <w:widowControl w:val="0"/>
        <w:rPr>
          <w:b w:val="1"/>
          <w:sz w:val="24"/>
          <w:szCs w:val="24"/>
        </w:rPr>
      </w:pPr>
      <w:r w:rsidDel="00000000" w:rsidR="00000000" w:rsidRPr="00000000">
        <w:rPr>
          <w:b w:val="1"/>
          <w:sz w:val="24"/>
          <w:szCs w:val="24"/>
          <w:rtl w:val="0"/>
        </w:rPr>
        <w:t xml:space="preserve">8. Solicitud de creditización de pasantía académica “Gestión de</w:t>
      </w:r>
    </w:p>
    <w:p w:rsidR="00000000" w:rsidDel="00000000" w:rsidP="00000000" w:rsidRDefault="00000000" w:rsidRPr="00000000" w14:paraId="0000002A">
      <w:pPr>
        <w:widowControl w:val="0"/>
        <w:rPr>
          <w:color w:val="ff0000"/>
          <w:sz w:val="24"/>
          <w:szCs w:val="24"/>
        </w:rPr>
      </w:pPr>
      <w:r w:rsidDel="00000000" w:rsidR="00000000" w:rsidRPr="00000000">
        <w:rPr>
          <w:b w:val="1"/>
          <w:sz w:val="24"/>
          <w:szCs w:val="24"/>
          <w:rtl w:val="0"/>
        </w:rPr>
        <w:t xml:space="preserve">Cianobacterias en playas recreativas: el caso de las playas de Maldonado”, estudiantes Sabrina González, Aldana Caraballo y Francisca Piperno. Orientada por la docente Carla Cruk y la colaboración de la Dra. Claudia Piccini (IIBCE) y de la Lic. Karina Eirin (CURE). </w:t>
      </w:r>
      <w:r w:rsidDel="00000000" w:rsidR="00000000" w:rsidRPr="00000000">
        <w:rPr>
          <w:rtl w:val="0"/>
        </w:rPr>
      </w:r>
    </w:p>
    <w:p w:rsidR="00000000" w:rsidDel="00000000" w:rsidP="00000000" w:rsidRDefault="00000000" w:rsidRPr="00000000" w14:paraId="0000002B">
      <w:pPr>
        <w:widowControl w:val="0"/>
        <w:rPr>
          <w:sz w:val="24"/>
          <w:szCs w:val="24"/>
          <w:u w:val="single"/>
        </w:rPr>
      </w:pPr>
      <w:r w:rsidDel="00000000" w:rsidR="00000000" w:rsidRPr="00000000">
        <w:rPr>
          <w:sz w:val="24"/>
          <w:szCs w:val="24"/>
          <w:u w:val="single"/>
          <w:rtl w:val="0"/>
        </w:rPr>
        <w:t xml:space="preserve">Se resuelve: Mantener en el orden del día hasta recibir los informes finales de la pasantía.</w:t>
      </w:r>
    </w:p>
    <w:p w:rsidR="00000000" w:rsidDel="00000000" w:rsidP="00000000" w:rsidRDefault="00000000" w:rsidRPr="00000000" w14:paraId="0000002C">
      <w:pPr>
        <w:widowControl w:val="0"/>
        <w:rPr>
          <w:b w:val="1"/>
          <w:sz w:val="24"/>
          <w:szCs w:val="24"/>
        </w:rPr>
      </w:pPr>
      <w:r w:rsidDel="00000000" w:rsidR="00000000" w:rsidRPr="00000000">
        <w:rPr>
          <w:rtl w:val="0"/>
        </w:rPr>
      </w:r>
    </w:p>
    <w:p w:rsidR="00000000" w:rsidDel="00000000" w:rsidP="00000000" w:rsidRDefault="00000000" w:rsidRPr="00000000" w14:paraId="0000002D">
      <w:pPr>
        <w:widowControl w:val="0"/>
        <w:rPr>
          <w:color w:val="ff0000"/>
          <w:sz w:val="24"/>
          <w:szCs w:val="24"/>
        </w:rPr>
      </w:pPr>
      <w:r w:rsidDel="00000000" w:rsidR="00000000" w:rsidRPr="00000000">
        <w:rPr>
          <w:b w:val="1"/>
          <w:sz w:val="24"/>
          <w:szCs w:val="24"/>
          <w:rtl w:val="0"/>
        </w:rPr>
        <w:t xml:space="preserve">9. Solicitud aval de estudios extranjeros preuniversitarios para ingreso a LGA. Comunicado rectorado UdelaR.</w:t>
      </w:r>
      <w:r w:rsidDel="00000000" w:rsidR="00000000" w:rsidRPr="00000000">
        <w:rPr>
          <w:rtl w:val="0"/>
        </w:rPr>
      </w:r>
    </w:p>
    <w:p w:rsidR="00000000" w:rsidDel="00000000" w:rsidP="00000000" w:rsidRDefault="00000000" w:rsidRPr="00000000" w14:paraId="0000002E">
      <w:pPr>
        <w:widowControl w:val="0"/>
        <w:rPr>
          <w:sz w:val="24"/>
          <w:szCs w:val="24"/>
          <w:u w:val="single"/>
        </w:rPr>
      </w:pPr>
      <w:r w:rsidDel="00000000" w:rsidR="00000000" w:rsidRPr="00000000">
        <w:rPr>
          <w:sz w:val="24"/>
          <w:szCs w:val="24"/>
          <w:u w:val="single"/>
          <w:rtl w:val="0"/>
        </w:rPr>
        <w:t xml:space="preserve">Se resuelve: Tomar conocimiento y consultar a la dirección del CURE sobre los aspectos  jurídicos y qué otras gestiones puede implicar este procedimiento para la CC a futuro.</w:t>
      </w:r>
    </w:p>
    <w:p w:rsidR="00000000" w:rsidDel="00000000" w:rsidP="00000000" w:rsidRDefault="00000000" w:rsidRPr="00000000" w14:paraId="0000002F">
      <w:pPr>
        <w:widowControl w:val="0"/>
        <w:rPr>
          <w:b w:val="1"/>
          <w:sz w:val="24"/>
          <w:szCs w:val="24"/>
        </w:rPr>
      </w:pPr>
      <w:r w:rsidDel="00000000" w:rsidR="00000000" w:rsidRPr="00000000">
        <w:rPr>
          <w:rtl w:val="0"/>
        </w:rPr>
      </w:r>
    </w:p>
    <w:p w:rsidR="00000000" w:rsidDel="00000000" w:rsidP="00000000" w:rsidRDefault="00000000" w:rsidRPr="00000000" w14:paraId="00000030">
      <w:pPr>
        <w:widowControl w:val="0"/>
        <w:rPr>
          <w:sz w:val="24"/>
          <w:szCs w:val="24"/>
          <w:u w:val="single"/>
        </w:rPr>
      </w:pPr>
      <w:r w:rsidDel="00000000" w:rsidR="00000000" w:rsidRPr="00000000">
        <w:rPr>
          <w:b w:val="1"/>
          <w:sz w:val="24"/>
          <w:szCs w:val="24"/>
          <w:rtl w:val="0"/>
        </w:rPr>
        <w:t xml:space="preserve">10. Solicitudes de gastos de cursos 2022.</w:t>
      </w:r>
      <w:r w:rsidDel="00000000" w:rsidR="00000000" w:rsidRPr="00000000">
        <w:rPr>
          <w:rtl w:val="0"/>
        </w:rPr>
      </w:r>
    </w:p>
    <w:p w:rsidR="00000000" w:rsidDel="00000000" w:rsidP="00000000" w:rsidRDefault="00000000" w:rsidRPr="00000000" w14:paraId="00000031">
      <w:pPr>
        <w:widowControl w:val="0"/>
        <w:rPr>
          <w:sz w:val="24"/>
          <w:szCs w:val="24"/>
          <w:u w:val="single"/>
        </w:rPr>
      </w:pPr>
      <w:r w:rsidDel="00000000" w:rsidR="00000000" w:rsidRPr="00000000">
        <w:rPr>
          <w:b w:val="1"/>
          <w:sz w:val="24"/>
          <w:szCs w:val="24"/>
          <w:rtl w:val="0"/>
        </w:rPr>
        <w:t xml:space="preserve">*Resolución elaborada en SESIÓN EXTRAORDINARIA el día JUEVES 31 DE MARZO de 2022. </w:t>
      </w:r>
      <w:r w:rsidDel="00000000" w:rsidR="00000000" w:rsidRPr="00000000">
        <w:rPr>
          <w:rtl w:val="0"/>
        </w:rPr>
      </w:r>
    </w:p>
    <w:p w:rsidR="00000000" w:rsidDel="00000000" w:rsidP="00000000" w:rsidRDefault="00000000" w:rsidRPr="00000000" w14:paraId="00000032">
      <w:pPr>
        <w:widowControl w:val="0"/>
        <w:rPr>
          <w:sz w:val="24"/>
          <w:szCs w:val="24"/>
          <w:u w:val="single"/>
        </w:rPr>
      </w:pPr>
      <w:r w:rsidDel="00000000" w:rsidR="00000000" w:rsidRPr="00000000">
        <w:rPr>
          <w:sz w:val="24"/>
          <w:szCs w:val="24"/>
          <w:u w:val="single"/>
          <w:rtl w:val="0"/>
        </w:rPr>
        <w:t xml:space="preserve">Se resuelve: Luego de recibir 33 solicitudes de gastos de cursos, visto que las mismas excedan en más de 280.000 pesos el presupuesto anual de gastos asignado a la LGA (</w:t>
      </w:r>
      <w:r w:rsidDel="00000000" w:rsidR="00000000" w:rsidRPr="00000000">
        <w:rPr>
          <w:sz w:val="24"/>
          <w:szCs w:val="24"/>
          <w:u w:val="single"/>
          <w:rtl w:val="0"/>
        </w:rPr>
        <w:t xml:space="preserve">$560.000- presupuesto congelado desde 2015</w:t>
      </w:r>
      <w:r w:rsidDel="00000000" w:rsidR="00000000" w:rsidRPr="00000000">
        <w:rPr>
          <w:sz w:val="24"/>
          <w:szCs w:val="24"/>
          <w:u w:val="single"/>
          <w:rtl w:val="0"/>
        </w:rPr>
        <w:t xml:space="preserve">), la comisión de carrera resuelve:</w:t>
      </w:r>
    </w:p>
    <w:p w:rsidR="00000000" w:rsidDel="00000000" w:rsidP="00000000" w:rsidRDefault="00000000" w:rsidRPr="00000000" w14:paraId="00000033">
      <w:pPr>
        <w:widowControl w:val="0"/>
        <w:rPr>
          <w:sz w:val="24"/>
          <w:szCs w:val="24"/>
          <w:u w:val="single"/>
        </w:rPr>
      </w:pPr>
      <w:r w:rsidDel="00000000" w:rsidR="00000000" w:rsidRPr="00000000">
        <w:rPr>
          <w:rtl w:val="0"/>
        </w:rPr>
      </w:r>
    </w:p>
    <w:p w:rsidR="00000000" w:rsidDel="00000000" w:rsidP="00000000" w:rsidRDefault="00000000" w:rsidRPr="00000000" w14:paraId="00000034">
      <w:pPr>
        <w:widowControl w:val="0"/>
        <w:rPr>
          <w:sz w:val="24"/>
          <w:szCs w:val="24"/>
          <w:u w:val="single"/>
        </w:rPr>
      </w:pPr>
      <w:r w:rsidDel="00000000" w:rsidR="00000000" w:rsidRPr="00000000">
        <w:rPr>
          <w:sz w:val="24"/>
          <w:szCs w:val="24"/>
          <w:u w:val="single"/>
          <w:rtl w:val="0"/>
        </w:rPr>
        <w:t xml:space="preserve">A) Establecer los siguientes límites de gastos por curso para el 2022 </w:t>
      </w:r>
      <w:r w:rsidDel="00000000" w:rsidR="00000000" w:rsidRPr="00000000">
        <w:rPr>
          <w:sz w:val="24"/>
          <w:szCs w:val="24"/>
          <w:u w:val="single"/>
          <w:rtl w:val="0"/>
        </w:rPr>
        <w:t xml:space="preserve">(se aplica a cursos que hayan superado el valor límite)</w:t>
      </w:r>
      <w:r w:rsidDel="00000000" w:rsidR="00000000" w:rsidRPr="00000000">
        <w:rPr>
          <w:sz w:val="24"/>
          <w:szCs w:val="24"/>
          <w:u w:val="single"/>
          <w:rtl w:val="0"/>
        </w:rPr>
        <w:t xml:space="preserve">:</w:t>
      </w:r>
    </w:p>
    <w:p w:rsidR="00000000" w:rsidDel="00000000" w:rsidP="00000000" w:rsidRDefault="00000000" w:rsidRPr="00000000" w14:paraId="00000035">
      <w:pPr>
        <w:widowControl w:val="0"/>
        <w:rPr>
          <w:sz w:val="24"/>
          <w:szCs w:val="24"/>
          <w:u w:val="single"/>
        </w:rPr>
      </w:pPr>
      <w:r w:rsidDel="00000000" w:rsidR="00000000" w:rsidRPr="00000000">
        <w:rPr>
          <w:sz w:val="24"/>
          <w:szCs w:val="24"/>
          <w:u w:val="single"/>
          <w:rtl w:val="0"/>
        </w:rPr>
        <w:t xml:space="preserve">- Talleres interdisciplinarios: $30000</w:t>
      </w:r>
    </w:p>
    <w:p w:rsidR="00000000" w:rsidDel="00000000" w:rsidP="00000000" w:rsidRDefault="00000000" w:rsidRPr="00000000" w14:paraId="00000036">
      <w:pPr>
        <w:widowControl w:val="0"/>
        <w:rPr>
          <w:sz w:val="24"/>
          <w:szCs w:val="24"/>
          <w:u w:val="single"/>
        </w:rPr>
      </w:pPr>
      <w:r w:rsidDel="00000000" w:rsidR="00000000" w:rsidRPr="00000000">
        <w:rPr>
          <w:sz w:val="24"/>
          <w:szCs w:val="24"/>
          <w:u w:val="single"/>
          <w:rtl w:val="0"/>
        </w:rPr>
        <w:t xml:space="preserve">- Cursos con más de 15 estudiantes: $20000</w:t>
      </w:r>
    </w:p>
    <w:p w:rsidR="00000000" w:rsidDel="00000000" w:rsidP="00000000" w:rsidRDefault="00000000" w:rsidRPr="00000000" w14:paraId="00000037">
      <w:pPr>
        <w:widowControl w:val="0"/>
        <w:rPr>
          <w:sz w:val="24"/>
          <w:szCs w:val="24"/>
          <w:u w:val="single"/>
        </w:rPr>
      </w:pPr>
      <w:r w:rsidDel="00000000" w:rsidR="00000000" w:rsidRPr="00000000">
        <w:rPr>
          <w:sz w:val="24"/>
          <w:szCs w:val="24"/>
          <w:u w:val="single"/>
          <w:rtl w:val="0"/>
        </w:rPr>
        <w:t xml:space="preserve">- Cursos con menos de 15 estudiantes: $15000</w:t>
      </w:r>
    </w:p>
    <w:p w:rsidR="00000000" w:rsidDel="00000000" w:rsidP="00000000" w:rsidRDefault="00000000" w:rsidRPr="00000000" w14:paraId="00000038">
      <w:pPr>
        <w:widowControl w:val="0"/>
        <w:rPr>
          <w:sz w:val="24"/>
          <w:szCs w:val="24"/>
          <w:u w:val="single"/>
        </w:rPr>
      </w:pPr>
      <w:r w:rsidDel="00000000" w:rsidR="00000000" w:rsidRPr="00000000">
        <w:rPr>
          <w:rtl w:val="0"/>
        </w:rPr>
      </w:r>
    </w:p>
    <w:p w:rsidR="00000000" w:rsidDel="00000000" w:rsidP="00000000" w:rsidRDefault="00000000" w:rsidRPr="00000000" w14:paraId="00000039">
      <w:pPr>
        <w:widowControl w:val="0"/>
        <w:rPr>
          <w:sz w:val="24"/>
          <w:szCs w:val="24"/>
          <w:u w:val="single"/>
        </w:rPr>
      </w:pPr>
      <w:r w:rsidDel="00000000" w:rsidR="00000000" w:rsidRPr="00000000">
        <w:rPr>
          <w:sz w:val="24"/>
          <w:szCs w:val="24"/>
          <w:u w:val="single"/>
          <w:rtl w:val="0"/>
        </w:rPr>
        <w:t xml:space="preserve">B) No se financiarán gastos en el rubro Alimentación y alojamiento, entendiendo que estos pueden ser prescindibles.</w:t>
      </w:r>
    </w:p>
    <w:p w:rsidR="00000000" w:rsidDel="00000000" w:rsidP="00000000" w:rsidRDefault="00000000" w:rsidRPr="00000000" w14:paraId="0000003A">
      <w:pPr>
        <w:widowControl w:val="0"/>
        <w:rPr>
          <w:sz w:val="24"/>
          <w:szCs w:val="24"/>
          <w:u w:val="single"/>
        </w:rPr>
      </w:pPr>
      <w:r w:rsidDel="00000000" w:rsidR="00000000" w:rsidRPr="00000000">
        <w:rPr>
          <w:rtl w:val="0"/>
        </w:rPr>
      </w:r>
    </w:p>
    <w:p w:rsidR="00000000" w:rsidDel="00000000" w:rsidP="00000000" w:rsidRDefault="00000000" w:rsidRPr="00000000" w14:paraId="0000003B">
      <w:pPr>
        <w:widowControl w:val="0"/>
        <w:rPr>
          <w:color w:val="ff0000"/>
          <w:sz w:val="24"/>
          <w:szCs w:val="24"/>
          <w:u w:val="single"/>
        </w:rPr>
      </w:pPr>
      <w:r w:rsidDel="00000000" w:rsidR="00000000" w:rsidRPr="00000000">
        <w:rPr>
          <w:sz w:val="24"/>
          <w:szCs w:val="24"/>
          <w:u w:val="single"/>
          <w:rtl w:val="0"/>
        </w:rPr>
        <w:t xml:space="preserve">C) Siguiendo lo establecido anteriormente, aprobar la distribución de gastos por curso que se detalla en la tabla a continuación.</w:t>
      </w:r>
      <w:r w:rsidDel="00000000" w:rsidR="00000000" w:rsidRPr="00000000">
        <w:rPr>
          <w:rtl w:val="0"/>
        </w:rPr>
      </w:r>
    </w:p>
    <w:tbl>
      <w:tblPr>
        <w:tblStyle w:val="Table1"/>
        <w:tblW w:w="54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00"/>
        <w:gridCol w:w="1260"/>
        <w:tblGridChange w:id="0">
          <w:tblGrid>
            <w:gridCol w:w="4200"/>
            <w:gridCol w:w="1260"/>
          </w:tblGrid>
        </w:tblGridChange>
      </w:tblGrid>
      <w:tr>
        <w:trPr>
          <w:cantSplit w:val="0"/>
          <w:trHeight w:val="540" w:hRule="atLeast"/>
          <w:tblHeader w:val="0"/>
        </w:trPr>
        <w:tc>
          <w:tcPr>
            <w:tcMar>
              <w:top w:w="40.0" w:type="dxa"/>
              <w:left w:w="40.0" w:type="dxa"/>
              <w:bottom w:w="40.0" w:type="dxa"/>
              <w:right w:w="40.0" w:type="dxa"/>
            </w:tcMar>
            <w:vAlign w:val="bottom"/>
          </w:tcPr>
          <w:p w:rsidR="00000000" w:rsidDel="00000000" w:rsidP="00000000" w:rsidRDefault="00000000" w:rsidRPr="00000000" w14:paraId="0000003C">
            <w:pPr>
              <w:widowControl w:val="0"/>
              <w:spacing w:line="276" w:lineRule="auto"/>
              <w:rPr>
                <w:rFonts w:ascii="Arial" w:cs="Arial" w:eastAsia="Arial" w:hAnsi="Arial"/>
                <w:sz w:val="24"/>
                <w:szCs w:val="24"/>
              </w:rPr>
            </w:pPr>
            <w:r w:rsidDel="00000000" w:rsidR="00000000" w:rsidRPr="00000000">
              <w:rPr>
                <w:rFonts w:ascii="Arial" w:cs="Arial" w:eastAsia="Arial" w:hAnsi="Arial"/>
                <w:b w:val="1"/>
                <w:sz w:val="20"/>
                <w:szCs w:val="20"/>
                <w:rtl w:val="0"/>
              </w:rPr>
              <w:t xml:space="preserve">curso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monto en $</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Biología vegetal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F">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Problemas ambientales de la producción animal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1">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9647</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Taller III Maldo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30000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Química 1</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5">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6">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Química 2</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Taller I Rocha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Intro a la edafología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Manejo y conservación de suelos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Intro sistemas acuáticos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19800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Intro gestión ambiental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1">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Agua para la salud ambiental y humana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13908</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Problemas ambientales producción vegetal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Taller II Maldo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30000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Territorio y cultura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270" w:hRule="atLeast"/>
          <w:tblHeader w:val="0"/>
        </w:trPr>
        <w:tc>
          <w:tcP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Economía ambiental, ecológica y de los RRNN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11400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Botánica 1</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Teoría Crítica del OT</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10140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Geología y geomorfología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Sociología y sostenibilidad</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Curso extensión universitaria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Analítica ambiental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5700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Ecotoxicología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Metodología del OT</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Conflictos ambientales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Intro Biol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7488</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Taller III Rocha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Taller I Maldo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14960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Taller II Rocha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30000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Derecho ambiental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11500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Antropología, ambiente y desarrollo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30" w:hRule="atLeast"/>
          <w:tblHeader w:val="0"/>
        </w:trPr>
        <w:tc>
          <w:tcP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Herramientas para la gestión integral del patrimonio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15000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ff"/>
                <w:sz w:val="16"/>
                <w:szCs w:val="16"/>
                <w:rtl w:val="0"/>
              </w:rPr>
              <w:t xml:space="preserve">Biología animal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color w:val="38761d"/>
                <w:sz w:val="16"/>
                <w:szCs w:val="16"/>
                <w:rtl w:val="0"/>
              </w:rPr>
              <w:t xml:space="preserve">20000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rPr>
                <w:rFonts w:ascii="Arial" w:cs="Arial" w:eastAsia="Arial" w:hAnsi="Arial"/>
                <w:color w:val="0000ff"/>
                <w:sz w:val="16"/>
                <w:szCs w:val="16"/>
              </w:rPr>
            </w:pPr>
            <w:r w:rsidDel="00000000" w:rsidR="00000000" w:rsidRPr="00000000">
              <w:rPr>
                <w:rFonts w:ascii="Arial" w:cs="Arial" w:eastAsia="Arial" w:hAnsi="Arial"/>
                <w:color w:val="0000ff"/>
                <w:sz w:val="16"/>
                <w:szCs w:val="16"/>
                <w:rtl w:val="0"/>
              </w:rPr>
              <w:t xml:space="preserve">Muestreo vertebrados terrestres</w:t>
            </w:r>
          </w:p>
        </w:tc>
        <w:tc>
          <w:tcPr>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jc w:val="right"/>
              <w:rPr>
                <w:rFonts w:ascii="Arial" w:cs="Arial" w:eastAsia="Arial" w:hAnsi="Arial"/>
                <w:color w:val="38761d"/>
                <w:sz w:val="20"/>
                <w:szCs w:val="20"/>
              </w:rPr>
            </w:pPr>
            <w:r w:rsidDel="00000000" w:rsidR="00000000" w:rsidRPr="00000000">
              <w:rPr>
                <w:rFonts w:ascii="Arial" w:cs="Arial" w:eastAsia="Arial" w:hAnsi="Arial"/>
                <w:color w:val="38761d"/>
                <w:sz w:val="16"/>
                <w:szCs w:val="16"/>
                <w:rtl w:val="0"/>
              </w:rPr>
              <w:t xml:space="preserve">15000</w:t>
            </w: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rPr>
                <w:rFonts w:ascii="Arial" w:cs="Arial" w:eastAsia="Arial" w:hAnsi="Arial"/>
                <w:color w:val="ea4335"/>
                <w:sz w:val="20"/>
                <w:szCs w:val="20"/>
              </w:rPr>
            </w:pPr>
            <w:r w:rsidDel="00000000" w:rsidR="00000000" w:rsidRPr="00000000">
              <w:rPr>
                <w:rFonts w:ascii="Arial" w:cs="Arial" w:eastAsia="Arial" w:hAnsi="Arial"/>
                <w:b w:val="1"/>
                <w:color w:val="ea4335"/>
                <w:sz w:val="20"/>
                <w:szCs w:val="20"/>
                <w:rtl w:val="0"/>
              </w:rPr>
              <w:t xml:space="preserve">TOTAL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jc w:val="right"/>
              <w:rPr>
                <w:rFonts w:ascii="Arial" w:cs="Arial" w:eastAsia="Arial" w:hAnsi="Arial"/>
                <w:color w:val="000000"/>
                <w:sz w:val="20"/>
                <w:szCs w:val="20"/>
              </w:rPr>
            </w:pPr>
            <w:r w:rsidDel="00000000" w:rsidR="00000000" w:rsidRPr="00000000">
              <w:rPr>
                <w:rFonts w:ascii="Arial" w:cs="Arial" w:eastAsia="Arial" w:hAnsi="Arial"/>
                <w:b w:val="1"/>
                <w:color w:val="ff0000"/>
                <w:sz w:val="16"/>
                <w:szCs w:val="16"/>
                <w:rtl w:val="0"/>
              </w:rPr>
              <w:t xml:space="preserve">554543</w:t>
            </w:r>
            <w:r w:rsidDel="00000000" w:rsidR="00000000" w:rsidRPr="00000000">
              <w:rPr>
                <w:rtl w:val="0"/>
              </w:rPr>
            </w:r>
          </w:p>
        </w:tc>
      </w:tr>
    </w:tbl>
    <w:p w:rsidR="00000000" w:rsidDel="00000000" w:rsidP="00000000" w:rsidRDefault="00000000" w:rsidRPr="00000000" w14:paraId="00000082">
      <w:pPr>
        <w:widowControl w:val="0"/>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083">
      <w:pPr>
        <w:widowControl w:val="0"/>
        <w:rPr>
          <w:sz w:val="24"/>
          <w:szCs w:val="24"/>
          <w:u w:val="single"/>
        </w:rPr>
      </w:pPr>
      <w:r w:rsidDel="00000000" w:rsidR="00000000" w:rsidRPr="00000000">
        <w:rPr>
          <w:sz w:val="24"/>
          <w:szCs w:val="24"/>
          <w:u w:val="single"/>
          <w:rtl w:val="0"/>
        </w:rPr>
        <w:t xml:space="preserve">D)</w:t>
      </w:r>
      <w:r w:rsidDel="00000000" w:rsidR="00000000" w:rsidRPr="00000000">
        <w:rPr>
          <w:sz w:val="24"/>
          <w:szCs w:val="24"/>
          <w:u w:val="single"/>
          <w:rtl w:val="0"/>
        </w:rPr>
        <w:t xml:space="preserve"> </w:t>
      </w:r>
      <w:r w:rsidDel="00000000" w:rsidR="00000000" w:rsidRPr="00000000">
        <w:rPr>
          <w:color w:val="000000"/>
          <w:sz w:val="24"/>
          <w:szCs w:val="24"/>
          <w:u w:val="single"/>
          <w:rtl w:val="0"/>
        </w:rPr>
        <w:t xml:space="preserve">Solicitar/exhortar a los cursos que deban ajustar su presupuesto que mantengan como prioridad de gasto el </w:t>
      </w:r>
      <w:r w:rsidDel="00000000" w:rsidR="00000000" w:rsidRPr="00000000">
        <w:rPr>
          <w:sz w:val="24"/>
          <w:szCs w:val="24"/>
          <w:u w:val="single"/>
          <w:rtl w:val="0"/>
        </w:rPr>
        <w:t xml:space="preserve">transporte para salida de campo</w:t>
      </w:r>
      <w:r w:rsidDel="00000000" w:rsidR="00000000" w:rsidRPr="00000000">
        <w:rPr>
          <w:sz w:val="24"/>
          <w:szCs w:val="24"/>
          <w:u w:val="single"/>
          <w:rtl w:val="0"/>
        </w:rPr>
        <w:t xml:space="preserve">, movilidad estudiantil y de docentes entre sedes</w:t>
      </w:r>
      <w:r w:rsidDel="00000000" w:rsidR="00000000" w:rsidRPr="00000000">
        <w:rPr>
          <w:sz w:val="24"/>
          <w:szCs w:val="24"/>
          <w:u w:val="single"/>
          <w:rtl w:val="0"/>
        </w:rPr>
        <w:t xml:space="preserve">.</w:t>
      </w:r>
      <w:r w:rsidDel="00000000" w:rsidR="00000000" w:rsidRPr="00000000">
        <w:rPr>
          <w:sz w:val="24"/>
          <w:szCs w:val="24"/>
          <w:u w:val="single"/>
          <w:rtl w:val="0"/>
        </w:rPr>
        <w:t xml:space="preserve"> Asimismo, solicitar a los demás cursos que en la medida de lo posible disminuyan su presupuesto en todos los rubros exceptuando los antes mencionados. </w:t>
      </w:r>
      <w:r w:rsidDel="00000000" w:rsidR="00000000" w:rsidRPr="00000000">
        <w:rPr>
          <w:sz w:val="24"/>
          <w:szCs w:val="24"/>
          <w:u w:val="single"/>
          <w:rtl w:val="0"/>
        </w:rPr>
        <w:t xml:space="preserve">Comunicar las reducciones de los rubros a la CC mediante el envío del formulario nuevamente o por correo.</w:t>
      </w:r>
    </w:p>
    <w:p w:rsidR="00000000" w:rsidDel="00000000" w:rsidP="00000000" w:rsidRDefault="00000000" w:rsidRPr="00000000" w14:paraId="00000084">
      <w:pPr>
        <w:widowControl w:val="0"/>
        <w:rPr>
          <w:color w:val="0000ff"/>
          <w:sz w:val="24"/>
          <w:szCs w:val="24"/>
          <w:u w:val="single"/>
        </w:rPr>
      </w:pPr>
      <w:r w:rsidDel="00000000" w:rsidR="00000000" w:rsidRPr="00000000">
        <w:rPr>
          <w:rtl w:val="0"/>
        </w:rPr>
      </w:r>
    </w:p>
    <w:p w:rsidR="00000000" w:rsidDel="00000000" w:rsidP="00000000" w:rsidRDefault="00000000" w:rsidRPr="00000000" w14:paraId="00000085">
      <w:pPr>
        <w:widowControl w:val="0"/>
        <w:rPr>
          <w:sz w:val="24"/>
          <w:szCs w:val="24"/>
          <w:u w:val="single"/>
        </w:rPr>
      </w:pPr>
      <w:r w:rsidDel="00000000" w:rsidR="00000000" w:rsidRPr="00000000">
        <w:rPr>
          <w:sz w:val="24"/>
          <w:szCs w:val="24"/>
          <w:u w:val="single"/>
          <w:rtl w:val="0"/>
        </w:rPr>
        <w:t xml:space="preserve">E)</w:t>
      </w:r>
      <w:r w:rsidDel="00000000" w:rsidR="00000000" w:rsidRPr="00000000">
        <w:rPr>
          <w:sz w:val="24"/>
          <w:szCs w:val="24"/>
          <w:u w:val="single"/>
          <w:rtl w:val="0"/>
        </w:rPr>
        <w:t xml:space="preserve"> Antes de finalizar el primer semestre, en base a la ejecución de gastos realizada hasta ese momento, se evaluará la posibilidad de cubrir gastos de cursos con más de 15 estudiantes que fueron topeados en $20.000, que no pudieron ser financiados inicialmente. </w:t>
      </w:r>
      <w:r w:rsidDel="00000000" w:rsidR="00000000" w:rsidRPr="00000000">
        <w:rPr>
          <w:sz w:val="24"/>
          <w:szCs w:val="24"/>
          <w:u w:val="single"/>
          <w:rtl w:val="0"/>
        </w:rPr>
        <w:t xml:space="preserve">Cada curso podrá comunicar a CC los motivos por lo que solicita un monto mayor al tope y según las economías que se tengan se financiará lo solicitado.  </w:t>
      </w:r>
    </w:p>
    <w:p w:rsidR="00000000" w:rsidDel="00000000" w:rsidP="00000000" w:rsidRDefault="00000000" w:rsidRPr="00000000" w14:paraId="00000086">
      <w:pPr>
        <w:widowControl w:val="0"/>
        <w:rPr>
          <w:sz w:val="24"/>
          <w:szCs w:val="24"/>
          <w:u w:val="single"/>
        </w:rPr>
      </w:pPr>
      <w:r w:rsidDel="00000000" w:rsidR="00000000" w:rsidRPr="00000000">
        <w:rPr>
          <w:rtl w:val="0"/>
        </w:rPr>
      </w:r>
    </w:p>
    <w:p w:rsidR="00000000" w:rsidDel="00000000" w:rsidP="00000000" w:rsidRDefault="00000000" w:rsidRPr="00000000" w14:paraId="00000087">
      <w:pPr>
        <w:widowControl w:val="0"/>
        <w:rPr>
          <w:color w:val="000000"/>
          <w:sz w:val="24"/>
          <w:szCs w:val="24"/>
          <w:u w:val="single"/>
        </w:rPr>
      </w:pPr>
      <w:r w:rsidDel="00000000" w:rsidR="00000000" w:rsidRPr="00000000">
        <w:rPr>
          <w:sz w:val="24"/>
          <w:szCs w:val="24"/>
          <w:u w:val="single"/>
          <w:rtl w:val="0"/>
        </w:rPr>
        <w:t xml:space="preserve">F)</w:t>
      </w:r>
      <w:r w:rsidDel="00000000" w:rsidR="00000000" w:rsidRPr="00000000">
        <w:rPr>
          <w:sz w:val="24"/>
          <w:szCs w:val="24"/>
          <w:u w:val="single"/>
          <w:rtl w:val="0"/>
        </w:rPr>
        <w:t xml:space="preserve"> Incluir en la Planificación anual 2022 de la Comisión de Carrera la discusión </w:t>
      </w:r>
      <w:r w:rsidDel="00000000" w:rsidR="00000000" w:rsidRPr="00000000">
        <w:rPr>
          <w:color w:val="000000"/>
          <w:sz w:val="24"/>
          <w:szCs w:val="24"/>
          <w:u w:val="single"/>
          <w:rtl w:val="0"/>
        </w:rPr>
        <w:t xml:space="preserve">de criterios para establecer prioridades y límites de gastos para los cursos de la LGA.</w:t>
      </w:r>
    </w:p>
    <w:p w:rsidR="00000000" w:rsidDel="00000000" w:rsidP="00000000" w:rsidRDefault="00000000" w:rsidRPr="00000000" w14:paraId="00000088">
      <w:pPr>
        <w:widowControl w:val="0"/>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89">
      <w:pPr>
        <w:widowControl w:val="0"/>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8A">
      <w:pPr>
        <w:widowControl w:val="0"/>
        <w:rPr>
          <w:color w:val="ff0000"/>
          <w:sz w:val="24"/>
          <w:szCs w:val="24"/>
        </w:rPr>
      </w:pPr>
      <w:r w:rsidDel="00000000" w:rsidR="00000000" w:rsidRPr="00000000">
        <w:rPr>
          <w:b w:val="1"/>
          <w:sz w:val="24"/>
          <w:szCs w:val="24"/>
          <w:rtl w:val="0"/>
        </w:rPr>
        <w:t xml:space="preserve">11. Propuesta de curso Educación ambiental I (Núcleo interdisciplinario EA desde el Este). </w:t>
      </w:r>
      <w:r w:rsidDel="00000000" w:rsidR="00000000" w:rsidRPr="00000000">
        <w:rPr>
          <w:rtl w:val="0"/>
        </w:rPr>
      </w:r>
    </w:p>
    <w:p w:rsidR="00000000" w:rsidDel="00000000" w:rsidP="00000000" w:rsidRDefault="00000000" w:rsidRPr="00000000" w14:paraId="0000008B">
      <w:pPr>
        <w:widowControl w:val="0"/>
        <w:rPr>
          <w:sz w:val="24"/>
          <w:szCs w:val="24"/>
          <w:u w:val="single"/>
        </w:rPr>
      </w:pPr>
      <w:r w:rsidDel="00000000" w:rsidR="00000000" w:rsidRPr="00000000">
        <w:rPr>
          <w:sz w:val="24"/>
          <w:szCs w:val="24"/>
          <w:u w:val="single"/>
          <w:rtl w:val="0"/>
        </w:rPr>
        <w:t xml:space="preserve">Mantener en el orden del día</w:t>
      </w:r>
    </w:p>
    <w:p w:rsidR="00000000" w:rsidDel="00000000" w:rsidP="00000000" w:rsidRDefault="00000000" w:rsidRPr="00000000" w14:paraId="0000008C">
      <w:pPr>
        <w:widowControl w:val="0"/>
        <w:rPr>
          <w:b w:val="1"/>
          <w:sz w:val="24"/>
          <w:szCs w:val="24"/>
        </w:rPr>
      </w:pPr>
      <w:r w:rsidDel="00000000" w:rsidR="00000000" w:rsidRPr="00000000">
        <w:rPr>
          <w:rtl w:val="0"/>
        </w:rPr>
      </w:r>
    </w:p>
    <w:p w:rsidR="00000000" w:rsidDel="00000000" w:rsidP="00000000" w:rsidRDefault="00000000" w:rsidRPr="00000000" w14:paraId="0000008D">
      <w:pPr>
        <w:widowControl w:val="0"/>
        <w:rPr>
          <w:color w:val="000000"/>
          <w:sz w:val="24"/>
          <w:szCs w:val="24"/>
          <w:u w:val="single"/>
        </w:rPr>
      </w:pPr>
      <w:r w:rsidDel="00000000" w:rsidR="00000000" w:rsidRPr="00000000">
        <w:rPr>
          <w:b w:val="1"/>
          <w:sz w:val="24"/>
          <w:szCs w:val="24"/>
          <w:rtl w:val="0"/>
        </w:rPr>
        <w:t xml:space="preserve">12. Propuesta de tribunal evaluador de la monografía de Guillermo Pastorino, titulada: </w:t>
      </w:r>
      <w:r w:rsidDel="00000000" w:rsidR="00000000" w:rsidRPr="00000000">
        <w:rPr>
          <w:b w:val="1"/>
          <w:color w:val="000000"/>
          <w:sz w:val="24"/>
          <w:szCs w:val="24"/>
          <w:rtl w:val="0"/>
        </w:rPr>
        <w:t xml:space="preserve">RELEVAMIENTO DE LAS PRINCIPALES FUENTES DE CONTAMINACIÓN FÍSICA REPORTADAS EN LA COSTA ATLÁNTICA Y RÍOPLATENSE URUGUAYA". Orientada por Javier García y Matías Arim. Perfil MMEESS. Tribunal propuesto: Leticia D´Ambrosio, Alvar Carranza y Javier García. </w:t>
      </w:r>
      <w:r w:rsidDel="00000000" w:rsidR="00000000" w:rsidRPr="00000000">
        <w:rPr>
          <w:rtl w:val="0"/>
        </w:rPr>
      </w:r>
    </w:p>
    <w:p w:rsidR="00000000" w:rsidDel="00000000" w:rsidP="00000000" w:rsidRDefault="00000000" w:rsidRPr="00000000" w14:paraId="0000008E">
      <w:pPr>
        <w:widowControl w:val="0"/>
        <w:rPr>
          <w:color w:val="000000"/>
          <w:sz w:val="24"/>
          <w:szCs w:val="24"/>
          <w:u w:val="single"/>
        </w:rPr>
      </w:pPr>
      <w:r w:rsidDel="00000000" w:rsidR="00000000" w:rsidRPr="00000000">
        <w:rPr>
          <w:color w:val="000000"/>
          <w:sz w:val="24"/>
          <w:szCs w:val="24"/>
          <w:u w:val="single"/>
          <w:rtl w:val="0"/>
        </w:rPr>
        <w:t xml:space="preserve">Mantener en el orden del día</w:t>
      </w:r>
    </w:p>
    <w:p w:rsidR="00000000" w:rsidDel="00000000" w:rsidP="00000000" w:rsidRDefault="00000000" w:rsidRPr="00000000" w14:paraId="0000008F">
      <w:pPr>
        <w:widowControl w:val="0"/>
        <w:rPr>
          <w:b w:val="1"/>
          <w:sz w:val="24"/>
          <w:szCs w:val="24"/>
        </w:rPr>
      </w:pPr>
      <w:r w:rsidDel="00000000" w:rsidR="00000000" w:rsidRPr="00000000">
        <w:rPr>
          <w:rtl w:val="0"/>
        </w:rPr>
      </w:r>
    </w:p>
    <w:p w:rsidR="00000000" w:rsidDel="00000000" w:rsidP="00000000" w:rsidRDefault="00000000" w:rsidRPr="00000000" w14:paraId="00000090">
      <w:pPr>
        <w:widowControl w:val="0"/>
        <w:rPr>
          <w:b w:val="1"/>
          <w:sz w:val="24"/>
          <w:szCs w:val="24"/>
        </w:rPr>
      </w:pPr>
      <w:r w:rsidDel="00000000" w:rsidR="00000000" w:rsidRPr="00000000">
        <w:rPr>
          <w:b w:val="1"/>
          <w:sz w:val="24"/>
          <w:szCs w:val="24"/>
          <w:rtl w:val="0"/>
        </w:rPr>
        <w:t xml:space="preserve">13. Inscripción al trabajo final estudiante Ailén Cordera titulada “Relación Ciencia - Política en la elaboración del Plan Ambiental Nacional para el Desarrollo Sostenible”. Tutor/es: Rafael Bernardi y Leticia D’Ambrosio. Perfil MEESS</w:t>
      </w:r>
    </w:p>
    <w:p w:rsidR="00000000" w:rsidDel="00000000" w:rsidP="00000000" w:rsidRDefault="00000000" w:rsidRPr="00000000" w14:paraId="00000091">
      <w:pPr>
        <w:widowControl w:val="0"/>
        <w:rPr>
          <w:sz w:val="24"/>
          <w:szCs w:val="24"/>
          <w:u w:val="single"/>
        </w:rPr>
      </w:pPr>
      <w:r w:rsidDel="00000000" w:rsidR="00000000" w:rsidRPr="00000000">
        <w:rPr>
          <w:sz w:val="24"/>
          <w:szCs w:val="24"/>
          <w:u w:val="single"/>
          <w:rtl w:val="0"/>
        </w:rPr>
        <w:t xml:space="preserve">Mantener en el orden del día</w:t>
      </w:r>
    </w:p>
    <w:p w:rsidR="00000000" w:rsidDel="00000000" w:rsidP="00000000" w:rsidRDefault="00000000" w:rsidRPr="00000000" w14:paraId="00000092">
      <w:pPr>
        <w:widowControl w:val="0"/>
        <w:rPr>
          <w:b w:val="1"/>
          <w:sz w:val="24"/>
          <w:szCs w:val="24"/>
        </w:rPr>
      </w:pPr>
      <w:r w:rsidDel="00000000" w:rsidR="00000000" w:rsidRPr="00000000">
        <w:rPr>
          <w:rtl w:val="0"/>
        </w:rPr>
      </w:r>
    </w:p>
    <w:p w:rsidR="00000000" w:rsidDel="00000000" w:rsidP="00000000" w:rsidRDefault="00000000" w:rsidRPr="00000000" w14:paraId="00000093">
      <w:pPr>
        <w:widowControl w:val="0"/>
        <w:rPr>
          <w:b w:val="1"/>
          <w:sz w:val="24"/>
          <w:szCs w:val="24"/>
        </w:rPr>
      </w:pPr>
      <w:r w:rsidDel="00000000" w:rsidR="00000000" w:rsidRPr="00000000">
        <w:rPr>
          <w:rtl w:val="0"/>
        </w:rPr>
      </w:r>
    </w:p>
    <w:p w:rsidR="00000000" w:rsidDel="00000000" w:rsidP="00000000" w:rsidRDefault="00000000" w:rsidRPr="00000000" w14:paraId="00000094">
      <w:pPr>
        <w:widowControl w:val="0"/>
        <w:rPr>
          <w:rFonts w:ascii="Arial" w:cs="Arial" w:eastAsia="Arial" w:hAnsi="Arial"/>
          <w:color w:val="ff0000"/>
          <w:sz w:val="22"/>
          <w:szCs w:val="22"/>
          <w:u w:val="single"/>
        </w:rPr>
      </w:pPr>
      <w:r w:rsidDel="00000000" w:rsidR="00000000" w:rsidRPr="00000000">
        <w:rPr>
          <w:b w:val="1"/>
          <w:sz w:val="24"/>
          <w:szCs w:val="24"/>
          <w:rtl w:val="0"/>
        </w:rPr>
        <w:t xml:space="preserve">14. Situación de la estudiante Rosa Piazzolli, habilitar la inscripción a Taller 1 en 2010.</w:t>
      </w:r>
      <w:r w:rsidDel="00000000" w:rsidR="00000000" w:rsidRPr="00000000">
        <w:rPr>
          <w:rtl w:val="0"/>
        </w:rPr>
      </w:r>
    </w:p>
    <w:p w:rsidR="00000000" w:rsidDel="00000000" w:rsidP="00000000" w:rsidRDefault="00000000" w:rsidRPr="00000000" w14:paraId="00000095">
      <w:pPr>
        <w:widowControl w:val="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Mantener en el orden del día</w:t>
      </w:r>
    </w:p>
    <w:p w:rsidR="00000000" w:rsidDel="00000000" w:rsidP="00000000" w:rsidRDefault="00000000" w:rsidRPr="00000000" w14:paraId="00000096">
      <w:pPr>
        <w:widowControl w:val="0"/>
        <w:rPr>
          <w:b w:val="1"/>
          <w:sz w:val="24"/>
          <w:szCs w:val="24"/>
        </w:rPr>
      </w:pPr>
      <w:r w:rsidDel="00000000" w:rsidR="00000000" w:rsidRPr="00000000">
        <w:rPr>
          <w:rtl w:val="0"/>
        </w:rPr>
      </w:r>
    </w:p>
    <w:p w:rsidR="00000000" w:rsidDel="00000000" w:rsidP="00000000" w:rsidRDefault="00000000" w:rsidRPr="00000000" w14:paraId="00000097">
      <w:pPr>
        <w:widowControl w:val="0"/>
        <w:rPr>
          <w:b w:val="1"/>
          <w:sz w:val="24"/>
          <w:szCs w:val="24"/>
        </w:rPr>
      </w:pPr>
      <w:r w:rsidDel="00000000" w:rsidR="00000000" w:rsidRPr="00000000">
        <w:rPr>
          <w:b w:val="1"/>
          <w:sz w:val="24"/>
          <w:szCs w:val="24"/>
          <w:rtl w:val="0"/>
        </w:rPr>
        <w:t xml:space="preserve">15.  Adecuación de cargos LGA por nuevo EPD. </w:t>
      </w:r>
    </w:p>
    <w:p w:rsidR="00000000" w:rsidDel="00000000" w:rsidP="00000000" w:rsidRDefault="00000000" w:rsidRPr="00000000" w14:paraId="00000098">
      <w:pPr>
        <w:widowControl w:val="0"/>
        <w:rPr>
          <w:sz w:val="24"/>
          <w:szCs w:val="24"/>
          <w:u w:val="single"/>
        </w:rPr>
      </w:pPr>
      <w:r w:rsidDel="00000000" w:rsidR="00000000" w:rsidRPr="00000000">
        <w:rPr>
          <w:sz w:val="24"/>
          <w:szCs w:val="24"/>
          <w:u w:val="single"/>
          <w:rtl w:val="0"/>
        </w:rPr>
        <w:t xml:space="preserve">Mantener en el orden del día</w:t>
      </w:r>
    </w:p>
    <w:p w:rsidR="00000000" w:rsidDel="00000000" w:rsidP="00000000" w:rsidRDefault="00000000" w:rsidRPr="00000000" w14:paraId="00000099">
      <w:pPr>
        <w:widowControl w:val="0"/>
        <w:rPr>
          <w:b w:val="1"/>
          <w:sz w:val="24"/>
          <w:szCs w:val="24"/>
        </w:rPr>
      </w:pPr>
      <w:r w:rsidDel="00000000" w:rsidR="00000000" w:rsidRPr="00000000">
        <w:rPr>
          <w:rtl w:val="0"/>
        </w:rPr>
      </w:r>
    </w:p>
    <w:p w:rsidR="00000000" w:rsidDel="00000000" w:rsidP="00000000" w:rsidRDefault="00000000" w:rsidRPr="00000000" w14:paraId="0000009A">
      <w:pPr>
        <w:widowControl w:val="0"/>
        <w:rPr>
          <w:b w:val="1"/>
          <w:sz w:val="24"/>
          <w:szCs w:val="24"/>
        </w:rPr>
      </w:pPr>
      <w:r w:rsidDel="00000000" w:rsidR="00000000" w:rsidRPr="00000000">
        <w:rPr>
          <w:b w:val="1"/>
          <w:sz w:val="24"/>
          <w:szCs w:val="24"/>
          <w:rtl w:val="0"/>
        </w:rPr>
        <w:t xml:space="preserve">16. Inscripción a la monografía de la estudiante Maira Ramos titulada </w:t>
      </w:r>
      <w:r w:rsidDel="00000000" w:rsidR="00000000" w:rsidRPr="00000000">
        <w:rPr>
          <w:b w:val="1"/>
          <w:i w:val="1"/>
          <w:sz w:val="24"/>
          <w:szCs w:val="24"/>
          <w:rtl w:val="0"/>
        </w:rPr>
        <w:t xml:space="preserve">Impactos antrópicos en lagunas costeras de América del Sur: una mirada especial en las construcciones de estructuras rígidas. </w:t>
      </w:r>
      <w:r w:rsidDel="00000000" w:rsidR="00000000" w:rsidRPr="00000000">
        <w:rPr>
          <w:b w:val="1"/>
          <w:sz w:val="24"/>
          <w:szCs w:val="24"/>
          <w:rtl w:val="0"/>
        </w:rPr>
        <w:t xml:space="preserve">Tutores: Leandro Bergamino, Lorena Rodriguez-Gallego.</w:t>
      </w:r>
    </w:p>
    <w:p w:rsidR="00000000" w:rsidDel="00000000" w:rsidP="00000000" w:rsidRDefault="00000000" w:rsidRPr="00000000" w14:paraId="0000009B">
      <w:pPr>
        <w:widowControl w:val="0"/>
        <w:rPr>
          <w:sz w:val="24"/>
          <w:szCs w:val="24"/>
          <w:u w:val="single"/>
        </w:rPr>
      </w:pPr>
      <w:r w:rsidDel="00000000" w:rsidR="00000000" w:rsidRPr="00000000">
        <w:rPr>
          <w:sz w:val="24"/>
          <w:szCs w:val="24"/>
          <w:u w:val="single"/>
          <w:rtl w:val="0"/>
        </w:rPr>
        <w:t xml:space="preserve">Mantener en el orden del día</w:t>
      </w:r>
    </w:p>
    <w:p w:rsidR="00000000" w:rsidDel="00000000" w:rsidP="00000000" w:rsidRDefault="00000000" w:rsidRPr="00000000" w14:paraId="0000009C">
      <w:pPr>
        <w:widowControl w:val="0"/>
        <w:rPr>
          <w:b w:val="1"/>
          <w:sz w:val="24"/>
          <w:szCs w:val="24"/>
        </w:rPr>
      </w:pPr>
      <w:r w:rsidDel="00000000" w:rsidR="00000000" w:rsidRPr="00000000">
        <w:rPr>
          <w:rtl w:val="0"/>
        </w:rPr>
      </w:r>
    </w:p>
    <w:p w:rsidR="00000000" w:rsidDel="00000000" w:rsidP="00000000" w:rsidRDefault="00000000" w:rsidRPr="00000000" w14:paraId="0000009D">
      <w:pPr>
        <w:widowControl w:val="0"/>
        <w:rPr>
          <w:b w:val="1"/>
          <w:sz w:val="24"/>
          <w:szCs w:val="24"/>
        </w:rPr>
      </w:pPr>
      <w:r w:rsidDel="00000000" w:rsidR="00000000" w:rsidRPr="00000000">
        <w:rPr>
          <w:b w:val="1"/>
          <w:sz w:val="24"/>
          <w:szCs w:val="24"/>
          <w:rtl w:val="0"/>
        </w:rPr>
        <w:t xml:space="preserve">17. Solicitud de inscripción condicional a cursos del CDP TARDÍA, Lucía Alves, cursos Derecho Ambiental y Procesos del Manejo de Residuos.</w:t>
      </w:r>
    </w:p>
    <w:p w:rsidR="00000000" w:rsidDel="00000000" w:rsidP="00000000" w:rsidRDefault="00000000" w:rsidRPr="00000000" w14:paraId="0000009E">
      <w:pPr>
        <w:widowControl w:val="0"/>
        <w:rPr>
          <w:sz w:val="24"/>
          <w:szCs w:val="24"/>
          <w:u w:val="single"/>
        </w:rPr>
      </w:pPr>
      <w:r w:rsidDel="00000000" w:rsidR="00000000" w:rsidRPr="00000000">
        <w:rPr>
          <w:sz w:val="24"/>
          <w:szCs w:val="24"/>
          <w:u w:val="single"/>
          <w:rtl w:val="0"/>
        </w:rPr>
        <w:t xml:space="preserve">Mantener en el orden del día</w:t>
      </w:r>
    </w:p>
    <w:p w:rsidR="00000000" w:rsidDel="00000000" w:rsidP="00000000" w:rsidRDefault="00000000" w:rsidRPr="00000000" w14:paraId="0000009F">
      <w:pPr>
        <w:widowControl w:val="0"/>
        <w:rPr>
          <w:b w:val="1"/>
          <w:sz w:val="24"/>
          <w:szCs w:val="24"/>
        </w:rPr>
      </w:pPr>
      <w:r w:rsidDel="00000000" w:rsidR="00000000" w:rsidRPr="00000000">
        <w:rPr>
          <w:rtl w:val="0"/>
        </w:rPr>
      </w:r>
    </w:p>
    <w:p w:rsidR="00000000" w:rsidDel="00000000" w:rsidP="00000000" w:rsidRDefault="00000000" w:rsidRPr="00000000" w14:paraId="000000A0">
      <w:pPr>
        <w:widowControl w:val="0"/>
        <w:rPr>
          <w:b w:val="1"/>
          <w:color w:val="000000"/>
          <w:sz w:val="24"/>
          <w:szCs w:val="24"/>
        </w:rPr>
      </w:pPr>
      <w:r w:rsidDel="00000000" w:rsidR="00000000" w:rsidRPr="00000000">
        <w:rPr>
          <w:rtl w:val="0"/>
        </w:rPr>
      </w:r>
    </w:p>
    <w:p w:rsidR="00000000" w:rsidDel="00000000" w:rsidP="00000000" w:rsidRDefault="00000000" w:rsidRPr="00000000" w14:paraId="000000A1">
      <w:pPr>
        <w:widowControl w:val="0"/>
        <w:ind w:left="0" w:firstLine="0"/>
        <w:rPr>
          <w:b w:val="1"/>
          <w:sz w:val="24"/>
          <w:szCs w:val="24"/>
        </w:rPr>
      </w:pPr>
      <w:r w:rsidDel="00000000" w:rsidR="00000000" w:rsidRPr="00000000">
        <w:rPr>
          <w:rtl w:val="0"/>
        </w:rPr>
      </w:r>
    </w:p>
    <w:p w:rsidR="00000000" w:rsidDel="00000000" w:rsidP="00000000" w:rsidRDefault="00000000" w:rsidRPr="00000000" w14:paraId="000000A2">
      <w:pPr>
        <w:widowControl w:val="0"/>
        <w:ind w:left="720" w:firstLine="0"/>
        <w:rPr>
          <w:b w:val="1"/>
          <w:sz w:val="24"/>
          <w:szCs w:val="24"/>
        </w:rPr>
      </w:pPr>
      <w:r w:rsidDel="00000000" w:rsidR="00000000" w:rsidRPr="00000000">
        <w:rPr>
          <w:rtl w:val="0"/>
        </w:rPr>
      </w:r>
    </w:p>
    <w:p w:rsidR="00000000" w:rsidDel="00000000" w:rsidP="00000000" w:rsidRDefault="00000000" w:rsidRPr="00000000" w14:paraId="000000A3">
      <w:pPr>
        <w:widowControl w:val="0"/>
        <w:rPr>
          <w:color w:val="000000"/>
          <w:sz w:val="24"/>
          <w:szCs w:val="24"/>
          <w:u w:val="single"/>
        </w:rPr>
      </w:pPr>
      <w:r w:rsidDel="00000000" w:rsidR="00000000" w:rsidRPr="00000000">
        <w:rPr>
          <w:rtl w:val="0"/>
        </w:rPr>
      </w:r>
    </w:p>
    <w:sectPr>
      <w:headerReference r:id="rId6" w:type="default"/>
      <w:footerReference r:id="rId7" w:type="default"/>
      <w:pgSz w:h="16838" w:w="11906" w:orient="portrait"/>
      <w:pgMar w:bottom="1417" w:top="1417" w:left="1701" w:right="16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708"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708"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-1080129</wp:posOffset>
          </wp:positionH>
          <wp:positionV relativeFrom="paragraph">
            <wp:posOffset>-312414</wp:posOffset>
          </wp:positionV>
          <wp:extent cx="7560310" cy="7905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790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1"/>
        <w:szCs w:val="21"/>
        <w:lang w:val="es-U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