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Reunión Nº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14 de noviembre 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– CURE Maldonado- Rocha</w:t>
      </w:r>
      <w:r w:rsidDel="00000000" w:rsidR="00000000" w:rsidRPr="00000000">
        <w:rPr>
          <w:sz w:val="24"/>
          <w:szCs w:val="24"/>
          <w:rtl w:val="0"/>
        </w:rPr>
        <w:t xml:space="preserve">- TYT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Participantes: 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Andrea Cardoso, Martin Claramunt, Alvaro Soutullo, Antonella Pollero</w:t>
      </w:r>
    </w:p>
    <w:p w:rsidR="00000000" w:rsidDel="00000000" w:rsidP="00000000" w:rsidRDefault="00000000" w:rsidRPr="00000000" w14:paraId="0000000A">
      <w:pPr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b w:val="1"/>
          <w:sz w:val="22"/>
          <w:szCs w:val="22"/>
          <w:rtl w:val="0"/>
        </w:rPr>
        <w:t xml:space="preserve">                           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Leandro Bergamino</w:t>
      </w:r>
    </w:p>
    <w:p w:rsidR="00000000" w:rsidDel="00000000" w:rsidP="00000000" w:rsidRDefault="00000000" w:rsidRPr="00000000" w14:paraId="0000000B">
      <w:pPr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Secretaría: Nazarena Berreta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Acrónimos: CB: ciclo </w:t>
      </w:r>
      <w:r w:rsidDel="00000000" w:rsidR="00000000" w:rsidRPr="00000000">
        <w:rPr>
          <w:sz w:val="24"/>
          <w:szCs w:val="24"/>
          <w:rtl w:val="0"/>
        </w:rPr>
        <w:t xml:space="preserve">básico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P: ciclo de profundización. CC: </w:t>
      </w:r>
      <w:r w:rsidDel="00000000" w:rsidR="00000000" w:rsidRPr="00000000">
        <w:rPr>
          <w:sz w:val="24"/>
          <w:szCs w:val="24"/>
          <w:rtl w:val="0"/>
        </w:rPr>
        <w:t xml:space="preserve">Comisión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de carrera. RCDP: responsable del ciclo de profundización. CA: Comité Académico. PDR: Proyecto de resolución. RH: </w:t>
      </w:r>
      <w:r w:rsidDel="00000000" w:rsidR="00000000" w:rsidRPr="00000000">
        <w:rPr>
          <w:sz w:val="24"/>
          <w:szCs w:val="24"/>
          <w:rtl w:val="0"/>
        </w:rPr>
        <w:t xml:space="preserve">Reducción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horaria. EH: extensión horaria, MEESS: Manejo de ecosistema, OT: Ordenamiento territorial, UC: Unidad curricular, SRI: Servicio de relaciones exteriores, UAE: Unidad de apoyo a la enseñanza, OD: Orden del día.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Revisar la situación de Taller TR 1(Maldonado). Organización del ciclo 2023( cargos, estructura). Apoyo a la coordinación del curso, Matilde Alfaro, cargo docente de 20hs a 30hs semanales.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Aprobar la extensión horaria de Matilde Alfaro.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de materias cursadas en el Instituto de Formación Docente de Minas, estudiante Natalia Alejandra Blanco.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esuelve: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     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- Solicitar nota del tutor. Máximo 6 créditos en optativas.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     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- Solicitar a bedelía la nota de tutor en requisitos, para el envío de reválidas.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3. Notificación del proceso de reorganización curricular del CIO Social del CURE, y cambios proyectados para ediciones futuras(comenzando en 2023).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color w:val="274e13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ourier New" w:cs="Courier New" w:eastAsia="Courier New" w:hAnsi="Courier New"/>
          <w:b w:val="1"/>
          <w:color w:val="33333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4. Solicitud de reválida y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de cursos aprobados en la MCISur y en la Facultad de Ciencias en la LGA, estudiante Cordera Cespedes, Ailen.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color w:val="000000"/>
          <w:sz w:val="22"/>
          <w:szCs w:val="22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color w:val="000000"/>
          <w:sz w:val="24"/>
          <w:szCs w:val="24"/>
          <w:highlight w:val="white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esuelve: Aprobar creditizacion( revisar créditos realizando conversión horaria)</w:t>
      </w:r>
    </w:p>
    <w:p w:rsidR="00000000" w:rsidDel="00000000" w:rsidP="00000000" w:rsidRDefault="00000000" w:rsidRPr="00000000" w14:paraId="00000021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5. Solicitud de reválida y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en la LGA de asignaturas cursadas en Facultad de Agronomía, estudiante Paula Massud.</w:t>
      </w:r>
    </w:p>
    <w:p w:rsidR="00000000" w:rsidDel="00000000" w:rsidP="00000000" w:rsidRDefault="00000000" w:rsidRPr="00000000" w14:paraId="00000023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6. Solicitud de apoyo(financiación) para el dictado del curso Educación Ambiental I, para el año 2023. Responsable: Estela Delgado.</w:t>
      </w:r>
    </w:p>
    <w:p w:rsidR="00000000" w:rsidDel="00000000" w:rsidP="00000000" w:rsidRDefault="00000000" w:rsidRPr="00000000" w14:paraId="00000027">
      <w:pPr>
        <w:widowControl w:val="0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reválida del curso</w:t>
      </w:r>
      <w:r w:rsidDel="00000000" w:rsidR="00000000" w:rsidRPr="00000000">
        <w:rPr>
          <w:b w:val="1"/>
          <w:i w:val="1"/>
          <w:color w:val="000000"/>
          <w:sz w:val="24"/>
          <w:szCs w:val="24"/>
          <w:shd w:fill="fdfdfd" w:val="clear"/>
          <w:rtl w:val="0"/>
        </w:rPr>
        <w:t xml:space="preserve"> “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Prevención de riesgos en el laboratorio</w:t>
      </w:r>
      <w:r w:rsidDel="00000000" w:rsidR="00000000" w:rsidRPr="00000000">
        <w:rPr>
          <w:b w:val="1"/>
          <w:i w:val="1"/>
          <w:color w:val="000000"/>
          <w:sz w:val="24"/>
          <w:szCs w:val="24"/>
          <w:shd w:fill="fdfdfd" w:val="clear"/>
          <w:rtl w:val="0"/>
        </w:rPr>
        <w:t xml:space="preserve">”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,  presentada por la Br. Arce Fajardo, Milena estudiante de LGA. Curso de Facultad de Química, año 2018.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8. Solicitud de inscripción Monografía de la estudiante Eliana Nabón, titulada “Rol del aviturismo como estrategia de conservación de sistemas de humedales”. Tutoras: Dra. Matilde Alfaro (orientadora) y Dra. Ana Inés Borthagaray (co orientadora).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esuelve: Aprobar, con la siguiente observación: No se ajusta a la  pauta de monografía. Es necesario realizar una síntesis para una monografía, max 30 pag, sintetizando el estado de una temática. Debe ser un trabajo de 6 meses, no la generación de nuevo conocimiento. 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inscripción Monografía de la estudiante Priscila Rodríguez, titulada “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Planificación de cuencas hidrográficas con destino a provisión de agua potable”.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Tutoras: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Isabel Gadino y Néstor Mazzeo.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esuelve:  Aprobar. Se recuerda max 30 pag y 3 meses periodo de ejecución. 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10.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reválidas y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presentada por Br. Clavijo Recalde, Eva MELISA (5507223-6) estudiante de LGA. (Expte. Nº 301400-000200-22)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Solicitud pasaje de créditos de pasantía zooplancton en laguna de Rocha (responsable Dra. Irene Machado) para el área técnico-metodológico del ciclo básico. Originalmente se había solicitado así pero en la escolaridad quedó en profundización.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esuelve: Aprobar 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inscripción Monografía de la estudiante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Emilia Barbachan Cuña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, titulada “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Aporte de los sistemas de información geográfica al análisis de conflictos socioambientales”. Tutores: Marina Trobo, Hugo Inda.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esuelve: Aprobar, con la siguiente observación: No se ajusta a la  pauta de monografía. Es necesario ajustar a formato monografía. Generar una síntesis para una monografía, max 30 pag, sintetizando el estado de una temática.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Asuntos a Reincorporar en el OD cuando haya avance</w:t>
      </w:r>
    </w:p>
    <w:p w:rsidR="00000000" w:rsidDel="00000000" w:rsidP="00000000" w:rsidRDefault="00000000" w:rsidRPr="00000000" w14:paraId="0000004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Solicitud 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pasantía académica “Gestión de Cianobacterias en playas recreativas: el caso de las playas de Maldonado”, estudiantes Sabrina González (perfil contam), Aldana Caraballo (perfil contam) y Francisca Piperno (perfil RRPP). Orientada por la docente Carla Kruk y la colaboración de la Dra. Claudia Piccini (IIBCE) y de la Lic. Karina Eirin (CURE).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Mantener en el orden del día hasta recibir los informes finales de la pasantía.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Expediente reválidas y creditizaciones de Fac de medicina estudiante Manuela Luca Viña. </w:t>
      </w:r>
    </w:p>
    <w:p w:rsidR="00000000" w:rsidDel="00000000" w:rsidP="00000000" w:rsidRDefault="00000000" w:rsidRPr="00000000" w14:paraId="00000049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60"/>
        <w:gridCol w:w="4245"/>
        <w:tblGridChange w:id="0">
          <w:tblGrid>
            <w:gridCol w:w="4260"/>
            <w:gridCol w:w="424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Introducción a la Biología Celular y Molecular (10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Gissell Lacerot: 4 créditos para el Área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Disciplinar Ciencias Naturales y Geociencias CB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Biología Celular y Molecular (37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Gissell Lacerot: no adjudicar créditos, o adjudicarlos al Área Optativa del Ciclo de Profundización de la estudiante.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Histología General y Biofísica del Músculo y la Locomoción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Javier Vitancurt: 2 créditos para el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Área Ciencias Naturales y Geociencias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Salud Pública y Humanidades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N Barindelli: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 en Territorio (14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 en Territorio II (8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Introducción a la Bioestadística (5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Inchausti: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Metodología Científica I (18 c en Fmed. 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CC: area tecmet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Créditos química 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CC: no corresponde</w:t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</w:p>
    <w:p w:rsidR="00000000" w:rsidDel="00000000" w:rsidP="00000000" w:rsidRDefault="00000000" w:rsidRPr="00000000" w14:paraId="00000060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Cargo vacante de perfil  Matemáticas LGA. </w:t>
      </w:r>
    </w:p>
    <w:p w:rsidR="00000000" w:rsidDel="00000000" w:rsidP="00000000" w:rsidRDefault="00000000" w:rsidRPr="00000000" w14:paraId="00000062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rPr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rPr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16. 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en la LGA del curso de Educación Permanente "Métodos para evaluar la contaminación costera por efluentes domésticos", estudiante Guillermo Pastorino, en EP de la Facultad de Ciencias.</w:t>
      </w:r>
    </w:p>
    <w:p w:rsidR="00000000" w:rsidDel="00000000" w:rsidP="00000000" w:rsidRDefault="00000000" w:rsidRPr="00000000" w14:paraId="00000067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 :</w:t>
      </w:r>
      <w:r w:rsidDel="00000000" w:rsidR="00000000" w:rsidRPr="00000000">
        <w:rPr>
          <w:b w:val="1"/>
          <w:color w:val="000000"/>
          <w:sz w:val="24"/>
          <w:szCs w:val="24"/>
          <w:u w:val="single"/>
          <w:shd w:fill="fdfdfd" w:val="clear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Presentar la escolaridad organizada, nota de tutor y  planilla de organización de créditos así como realizar nota al referente del ciclo Manejo de ecosistemas.</w:t>
      </w:r>
    </w:p>
    <w:p w:rsidR="00000000" w:rsidDel="00000000" w:rsidP="00000000" w:rsidRDefault="00000000" w:rsidRPr="00000000" w14:paraId="00000069">
      <w:pPr>
        <w:widowControl w:val="0"/>
        <w:jc w:val="both"/>
        <w:rPr>
          <w:color w:val="274e13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240" w:line="276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17. 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creditizacion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curso Configuración y desempeño de alta performance, FADU, estudiante Lorena Duhalde.</w:t>
      </w:r>
    </w:p>
    <w:p w:rsidR="00000000" w:rsidDel="00000000" w:rsidP="00000000" w:rsidRDefault="00000000" w:rsidRPr="00000000" w14:paraId="0000006B">
      <w:pPr>
        <w:widowControl w:val="0"/>
        <w:spacing w:before="240" w:line="276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 creditizar en metodológica, se espera nota de la tutora.</w:t>
      </w:r>
    </w:p>
    <w:p w:rsidR="00000000" w:rsidDel="00000000" w:rsidP="00000000" w:rsidRDefault="00000000" w:rsidRPr="00000000" w14:paraId="0000006C">
      <w:pPr>
        <w:widowControl w:val="0"/>
        <w:jc w:val="both"/>
        <w:rPr>
          <w:color w:val="274e13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hd w:fill="fdfdfd" w:val="clear"/>
        <w:jc w:val="both"/>
        <w:rPr>
          <w:color w:val="274e13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6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708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708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-312414</wp:posOffset>
          </wp:positionV>
          <wp:extent cx="7560310" cy="790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1"/>
        <w:szCs w:val="21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