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18 de octubre 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sz w:val="24"/>
          <w:szCs w:val="24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Participantes:  </w:t>
      </w:r>
      <w:r w:rsidDel="00000000" w:rsidR="00000000" w:rsidRPr="00000000">
        <w:rPr>
          <w:sz w:val="24"/>
          <w:szCs w:val="24"/>
          <w:rtl w:val="0"/>
        </w:rPr>
        <w:t xml:space="preserve">Andrea Cardoso, Franco Teixeira de Mello, Leandro Bergamino Valentina Terra, Juan Pedro Guillén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Secretaría: Nazarena Beretta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sz w:val="24"/>
          <w:szCs w:val="24"/>
          <w:rtl w:val="0"/>
        </w:rPr>
        <w:t xml:space="preserve">básico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sz w:val="24"/>
          <w:szCs w:val="24"/>
          <w:rtl w:val="0"/>
        </w:rPr>
        <w:t xml:space="preserve">Comisión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sz w:val="24"/>
          <w:szCs w:val="24"/>
          <w:rtl w:val="0"/>
        </w:rPr>
        <w:t xml:space="preserve">Reducción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Asuntos pendientes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Revisar la situación del Taller Tópicos Regionales 1(Maldonado). Organización del ciclo 2023( cargos, estructura). Apoyo a la coordinación del curso, Matilde Alfaro, cargo docente de 20hs a 30 hs semanales.</w:t>
      </w:r>
    </w:p>
    <w:p w:rsidR="00000000" w:rsidDel="00000000" w:rsidP="00000000" w:rsidRDefault="00000000" w:rsidRPr="00000000" w14:paraId="00000012">
      <w:pPr>
        <w:widowControl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14">
      <w:pPr>
        <w:widowControl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Revisión de condiciones del tribunal para monografía y trabajo final( voz y voto).</w:t>
      </w:r>
    </w:p>
    <w:p w:rsidR="00000000" w:rsidDel="00000000" w:rsidP="00000000" w:rsidRDefault="00000000" w:rsidRPr="00000000" w14:paraId="00000016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Obligatorio presencia del tutor  en el tribunal en monografía. Compartir resolución por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 materias cursadas en el Instituto de Formación Docente de Minas, estudiante Natalia Alejandra Blanco. </w:t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Que la estudiante organice la escolaridad, enviar nota del tutor, y mandar nota solicitud indicando el área donde iría el curso.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6. Solicitud de inscripción del Trabajo Final del estudiante Francisco Neves, titulada “Aportes desde la sociedad civil a la gestión costera de Canelones: caso de estudio Guardianes de la Costa”. Orientadora: Ximena Lagos (docente LGA).</w:t>
      </w:r>
    </w:p>
    <w:p w:rsidR="00000000" w:rsidDel="00000000" w:rsidP="00000000" w:rsidRDefault="00000000" w:rsidRPr="00000000" w14:paraId="0000001E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</w:t>
      </w: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Aprobar la solicitud de inscripción del trabajo final del estudiante Francisco Neves, titulada “Aportes desde la sociedad civil a la gestión costera de Canelones: caso de estudio Guardianes de la Costa”.</w:t>
      </w:r>
    </w:p>
    <w:p w:rsidR="00000000" w:rsidDel="00000000" w:rsidP="00000000" w:rsidRDefault="00000000" w:rsidRPr="00000000" w14:paraId="00000020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7. Solicitud de reválida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 cursos aprobados en la MCISur y en la Facultad de Ciencias en la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LGA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de la estudiante Cordera Cespedes, Ailen.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8. Solicitud de reválida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la LGA de asignaturas cursadas en Facultad de Agronomía, estudiante Paula Massud.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9.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del Curso Ecología general, estudiante Joaquín Tortosa Vargas.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Aprobar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10. Solicitud de apoyo (financiación) para el dictado del curso Educación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Ambiental I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para el año 2023. Responsable: Estela Delgado.</w:t>
      </w:r>
    </w:p>
    <w:p w:rsidR="00000000" w:rsidDel="00000000" w:rsidP="00000000" w:rsidRDefault="00000000" w:rsidRPr="00000000" w14:paraId="0000002E">
      <w:pPr>
        <w:widowControl w:val="0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30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Asuntos a Reincorporar en el OD cuando haya avance</w:t>
      </w:r>
    </w:p>
    <w:p w:rsidR="00000000" w:rsidDel="00000000" w:rsidP="00000000" w:rsidRDefault="00000000" w:rsidRPr="00000000" w14:paraId="0000003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Solicitud de creditización de pasantía académica “Gestión de Cianobacterias en playas recreativas: el caso de las playas de Maldonado”, estudiantes Sabrina González (perfil contam), Aldana Caraballo (perfil contam) y Francisca Piperno (perfil RRPP). Orientada por la docente Carla Kruk y la colaboración de la Dra. Claudia Piccini (IIBCE) y de la Lic. Karina Eirin (CURE).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Mantener en el orden del día hasta recibir los informes finales de la pasantía.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 Expediente reválidas y creditizaciones de Fac de medicina estudiante Manuela Luca Viña. </w:t>
      </w:r>
    </w:p>
    <w:p w:rsidR="00000000" w:rsidDel="00000000" w:rsidP="00000000" w:rsidRDefault="00000000" w:rsidRPr="00000000" w14:paraId="00000038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Biología Celular y Molecular (10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4 créditos para el Área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Disciplinar Ciencias Naturales y Geociencias CB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Biología Celular y Molecular (37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no adjudicar créditos, o adjudicarlos al Área Optativa del Ciclo de Profundización de la estudiante.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Histología General y Biofísica del Músculo y la Locomoción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Javier Vitancurt: 2 créditos para el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Área Ciencias Naturales y Geociencias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Salud Pública y Humanidades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N Barindelli: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(14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II (8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Bioestadística (5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Inchausti: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Metodología Científica I (18 c en Fmed.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area tecmet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Créditos química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no corresponde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color w:val="333333"/>
          <w:sz w:val="24"/>
          <w:szCs w:val="24"/>
          <w:shd w:fill="fdfdfd" w:val="clear"/>
        </w:rPr>
      </w:pPr>
      <w:r w:rsidDel="00000000" w:rsidR="00000000" w:rsidRPr="00000000">
        <w:rPr>
          <w:color w:val="333333"/>
          <w:sz w:val="24"/>
          <w:szCs w:val="24"/>
          <w:u w:val="single"/>
          <w:shd w:fill="fdfdfd" w:val="clear"/>
          <w:rtl w:val="0"/>
        </w:rPr>
        <w:t xml:space="preserve">Se resuelve</w:t>
      </w:r>
      <w:r w:rsidDel="00000000" w:rsidR="00000000" w:rsidRPr="00000000">
        <w:rPr>
          <w:color w:val="333333"/>
          <w:sz w:val="24"/>
          <w:szCs w:val="24"/>
          <w:shd w:fill="fdfdfd" w:val="clear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ind w:left="720" w:hanging="360"/>
        <w:jc w:val="both"/>
        <w:rPr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recibieron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dos informes docentes . Se toma conocimiento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Mantener en el OD hasta recibir el resto de la información</w:t>
      </w:r>
    </w:p>
    <w:p w:rsidR="00000000" w:rsidDel="00000000" w:rsidP="00000000" w:rsidRDefault="00000000" w:rsidRPr="00000000" w14:paraId="00000051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13. Cargo vacante de perfil  Matemáticas LGA.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